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36A28" w14:textId="77777777" w:rsidR="004337BC" w:rsidRPr="00081E3C" w:rsidRDefault="00595C10" w:rsidP="00AC507E">
      <w:pPr>
        <w:pStyle w:val="Standard"/>
        <w:ind w:right="-472"/>
        <w:rPr>
          <w:rFonts w:ascii="Times New Roman" w:hAnsi="Times New Roman" w:cs="Times New Roman"/>
          <w:sz w:val="24"/>
          <w:szCs w:val="24"/>
          <w:lang w:val="sr-Cyrl-RS"/>
        </w:rPr>
      </w:pPr>
      <w:r w:rsidRPr="00081E3C">
        <w:rPr>
          <w:rFonts w:ascii="Times New Roman" w:hAnsi="Times New Roman" w:cs="Times New Roman"/>
          <w:sz w:val="24"/>
          <w:szCs w:val="24"/>
          <w:lang w:val="sr-Cyrl-RS"/>
        </w:rPr>
        <w:t>УНИВЕРЗИТЕТ У БЕОГРАДУ</w:t>
      </w:r>
    </w:p>
    <w:p w14:paraId="231C47DD" w14:textId="77777777" w:rsidR="004337BC" w:rsidRPr="00081E3C" w:rsidRDefault="00595C10" w:rsidP="00AC507E">
      <w:pPr>
        <w:pStyle w:val="Standard"/>
        <w:ind w:right="-472"/>
        <w:rPr>
          <w:rFonts w:ascii="Times New Roman" w:hAnsi="Times New Roman" w:cs="Times New Roman"/>
          <w:sz w:val="24"/>
          <w:szCs w:val="24"/>
          <w:lang w:val="sr-Cyrl-RS"/>
        </w:rPr>
      </w:pPr>
      <w:r w:rsidRPr="00081E3C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0EFDC021" w14:textId="77777777" w:rsidR="004337BC" w:rsidRPr="00081E3C" w:rsidRDefault="00595C10" w:rsidP="00AC507E">
      <w:pPr>
        <w:pStyle w:val="Standard"/>
        <w:ind w:right="-472"/>
        <w:rPr>
          <w:rFonts w:ascii="Times New Roman" w:hAnsi="Times New Roman" w:cs="Times New Roman"/>
          <w:sz w:val="24"/>
          <w:szCs w:val="24"/>
          <w:lang w:val="sr-Cyrl-RS"/>
        </w:rPr>
      </w:pPr>
      <w:r w:rsidRPr="00081E3C">
        <w:rPr>
          <w:rFonts w:ascii="Times New Roman" w:hAnsi="Times New Roman" w:cs="Times New Roman"/>
          <w:sz w:val="24"/>
          <w:szCs w:val="24"/>
          <w:lang w:val="sr-Cyrl-RS"/>
        </w:rPr>
        <w:t>Београд, Чика Љубина 18-20</w:t>
      </w:r>
    </w:p>
    <w:p w14:paraId="6E00D55F" w14:textId="77777777" w:rsidR="004337BC" w:rsidRPr="009B6F81" w:rsidRDefault="004337BC" w:rsidP="00AC507E">
      <w:pPr>
        <w:pStyle w:val="Standard"/>
        <w:ind w:right="-472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06831E" w14:textId="77777777" w:rsidR="004337BC" w:rsidRPr="00081E3C" w:rsidRDefault="00595C10" w:rsidP="00AC507E">
      <w:pPr>
        <w:pStyle w:val="Standard"/>
        <w:ind w:right="-472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81E3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НАСТАВНО-НАУЧНОМ ВЕЋУ</w:t>
      </w:r>
    </w:p>
    <w:p w14:paraId="61E0D510" w14:textId="77777777" w:rsidR="004337BC" w:rsidRPr="00081E3C" w:rsidRDefault="004337BC" w:rsidP="00AC507E">
      <w:pPr>
        <w:pStyle w:val="Standard"/>
        <w:ind w:right="-472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95AA560" w14:textId="1B90D24C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>На предлог Одељења за Историју, Наставно-научно веће Филозофског факултета у Београду на својој XVII  редовној седници, одржаној 22.02.2024. године, именовало је комисију за оцену и одбрану докторске д</w:t>
      </w:r>
      <w:r w:rsidR="009B6F81">
        <w:rPr>
          <w:lang w:val="sr-Cyrl-RS"/>
        </w:rPr>
        <w:t>и</w:t>
      </w:r>
      <w:r w:rsidRPr="00081E3C">
        <w:rPr>
          <w:lang w:val="sr-Cyrl-RS"/>
        </w:rPr>
        <w:t xml:space="preserve">сертације </w:t>
      </w:r>
      <w:r w:rsidRPr="00081E3C">
        <w:rPr>
          <w:b/>
          <w:bCs/>
          <w:lang w:val="sr-Cyrl-RS"/>
        </w:rPr>
        <w:t>СРЕДЊЕ ПОДРИЊЕ – ИСТОРИЈСКО-ГЕОГРАФСКО ИСТРАЖИВАЊЕ (14. – ПОЧЕТАК 16. ВЕКА</w:t>
      </w:r>
      <w:r w:rsidRPr="00081E3C">
        <w:rPr>
          <w:lang w:val="sr-Cyrl-RS"/>
        </w:rPr>
        <w:t xml:space="preserve">), докторанда </w:t>
      </w:r>
      <w:r w:rsidRPr="00081E3C">
        <w:rPr>
          <w:b/>
          <w:lang w:val="sr-Cyrl-RS"/>
        </w:rPr>
        <w:t xml:space="preserve">Милана Ж. Војновића </w:t>
      </w:r>
      <w:r w:rsidRPr="00081E3C">
        <w:rPr>
          <w:bCs/>
          <w:lang w:val="sr-Cyrl-RS"/>
        </w:rPr>
        <w:t>из Београда</w:t>
      </w:r>
      <w:r w:rsidRPr="00081E3C">
        <w:rPr>
          <w:lang w:val="sr-Cyrl-RS"/>
        </w:rPr>
        <w:t xml:space="preserve"> у саставу:</w:t>
      </w:r>
    </w:p>
    <w:p w14:paraId="75871030" w14:textId="3427AF72" w:rsidR="004337BC" w:rsidRPr="00081E3C" w:rsidRDefault="002C534F" w:rsidP="00AC507E">
      <w:pPr>
        <w:pStyle w:val="NoSpacing"/>
        <w:numPr>
          <w:ilvl w:val="0"/>
          <w:numId w:val="6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9B6F81">
        <w:rPr>
          <w:lang w:val="sr-Cyrl-RS"/>
        </w:rPr>
        <w:t>Д</w:t>
      </w:r>
      <w:r w:rsidRPr="00081E3C">
        <w:rPr>
          <w:lang w:val="sr-Cyrl-RS"/>
        </w:rPr>
        <w:t xml:space="preserve">р Јелена Мргић, ментор, </w:t>
      </w:r>
      <w:r w:rsidRPr="009B6F81">
        <w:rPr>
          <w:lang w:val="sr-Cyrl-RS"/>
        </w:rPr>
        <w:t xml:space="preserve">ванредни професор, </w:t>
      </w:r>
      <w:r w:rsidRPr="00081E3C">
        <w:rPr>
          <w:lang w:val="sr-Cyrl-RS"/>
        </w:rPr>
        <w:t>Одељење за Историју, ужа научна област – Историја српског народа у средњем веку са историјском географијом и старословенским језиком</w:t>
      </w:r>
    </w:p>
    <w:p w14:paraId="59850A1B" w14:textId="5F0A407E" w:rsidR="004337BC" w:rsidRPr="00081E3C" w:rsidRDefault="002C534F" w:rsidP="00AC507E">
      <w:pPr>
        <w:pStyle w:val="NoSpacing"/>
        <w:numPr>
          <w:ilvl w:val="0"/>
          <w:numId w:val="1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9B6F81">
        <w:rPr>
          <w:lang w:val="sr-Cyrl-RS"/>
        </w:rPr>
        <w:t xml:space="preserve">Др </w:t>
      </w:r>
      <w:r w:rsidRPr="00081E3C">
        <w:rPr>
          <w:lang w:val="sr-Cyrl-RS"/>
        </w:rPr>
        <w:t xml:space="preserve">Синиша Мишић, </w:t>
      </w:r>
      <w:r w:rsidRPr="009B6F81">
        <w:rPr>
          <w:lang w:val="sr-Cyrl-RS"/>
        </w:rPr>
        <w:t xml:space="preserve">редовни професор, </w:t>
      </w:r>
      <w:r w:rsidRPr="00081E3C">
        <w:rPr>
          <w:lang w:val="sr-Cyrl-RS"/>
        </w:rPr>
        <w:t>Одељење за Историју, ужа научна област – Историја српског народа у средњем веку са историјском географијом и старословенским језиком</w:t>
      </w:r>
    </w:p>
    <w:p w14:paraId="5FE193A2" w14:textId="148A09D3" w:rsidR="004337BC" w:rsidRPr="00081E3C" w:rsidRDefault="002C534F" w:rsidP="00AC507E">
      <w:pPr>
        <w:pStyle w:val="NoSpacing"/>
        <w:numPr>
          <w:ilvl w:val="0"/>
          <w:numId w:val="1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9B6F81">
        <w:rPr>
          <w:lang w:val="sr-Cyrl-RS"/>
        </w:rPr>
        <w:t>Д</w:t>
      </w:r>
      <w:r w:rsidRPr="00081E3C">
        <w:rPr>
          <w:lang w:val="sr-Cyrl-RS"/>
        </w:rPr>
        <w:t>р Ема Петровић, редовни професор Филолошког факултета Универзитета у Београду, ужа научна област – Оријенталистика</w:t>
      </w:r>
      <w:r w:rsidR="00250761" w:rsidRPr="00081E3C">
        <w:rPr>
          <w:lang w:val="sr-Cyrl-RS"/>
        </w:rPr>
        <w:t>.</w:t>
      </w:r>
    </w:p>
    <w:p w14:paraId="6BE9A848" w14:textId="77777777" w:rsidR="004337BC" w:rsidRPr="00081E3C" w:rsidRDefault="004337BC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</w:p>
    <w:p w14:paraId="7DE9CAB6" w14:textId="13309576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Након ишчитавања достављеног текста дисертације </w:t>
      </w:r>
      <w:r w:rsidR="00081E3C">
        <w:rPr>
          <w:lang w:val="sr-Cyrl-RS"/>
        </w:rPr>
        <w:t>докторанда</w:t>
      </w:r>
      <w:r w:rsidR="00081E3C" w:rsidRPr="00081E3C">
        <w:rPr>
          <w:lang w:val="sr-Cyrl-RS"/>
        </w:rPr>
        <w:t xml:space="preserve"> </w:t>
      </w:r>
      <w:r w:rsidRPr="00081E3C">
        <w:rPr>
          <w:lang w:val="sr-Cyrl-RS"/>
        </w:rPr>
        <w:t xml:space="preserve">Милана </w:t>
      </w:r>
      <w:r w:rsidR="009B6F81">
        <w:rPr>
          <w:lang w:val="sr-Cyrl-RS"/>
        </w:rPr>
        <w:t>Ж.</w:t>
      </w:r>
      <w:r w:rsidR="00250761" w:rsidRPr="00081E3C">
        <w:rPr>
          <w:lang w:val="sr-Cyrl-RS"/>
        </w:rPr>
        <w:t xml:space="preserve"> </w:t>
      </w:r>
      <w:r w:rsidRPr="00081E3C">
        <w:rPr>
          <w:lang w:val="sr-Cyrl-RS"/>
        </w:rPr>
        <w:t>Војновића, Комисија има част да Наставно-научном већу Филозофског факултета поднесе следећи</w:t>
      </w:r>
    </w:p>
    <w:p w14:paraId="0D12B25D" w14:textId="77777777" w:rsidR="004337BC" w:rsidRPr="00081E3C" w:rsidRDefault="004337BC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</w:p>
    <w:p w14:paraId="21515235" w14:textId="77777777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center"/>
        <w:rPr>
          <w:b/>
          <w:bCs/>
          <w:lang w:val="sr-Cyrl-RS"/>
        </w:rPr>
      </w:pPr>
      <w:r w:rsidRPr="00081E3C">
        <w:rPr>
          <w:b/>
          <w:bCs/>
          <w:lang w:val="sr-Cyrl-RS"/>
        </w:rPr>
        <w:t>РЕФЕРАТ</w:t>
      </w:r>
    </w:p>
    <w:p w14:paraId="47CB8C7A" w14:textId="77777777" w:rsidR="004337BC" w:rsidRPr="00081E3C" w:rsidRDefault="004337BC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</w:p>
    <w:p w14:paraId="66D8FA43" w14:textId="49E2819F" w:rsidR="004337BC" w:rsidRPr="00081E3C" w:rsidRDefault="00595C10" w:rsidP="00AC507E">
      <w:pPr>
        <w:pStyle w:val="NoSpacing"/>
        <w:numPr>
          <w:ilvl w:val="0"/>
          <w:numId w:val="7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b/>
          <w:bCs/>
          <w:lang w:val="sr-Cyrl-RS"/>
        </w:rPr>
      </w:pPr>
      <w:r w:rsidRPr="00081E3C">
        <w:rPr>
          <w:b/>
          <w:bCs/>
          <w:lang w:val="sr-Cyrl-RS"/>
        </w:rPr>
        <w:t>Основни подаци о докторанду и дисертацији</w:t>
      </w:r>
    </w:p>
    <w:p w14:paraId="2D05C34B" w14:textId="77777777" w:rsidR="004337BC" w:rsidRPr="00081E3C" w:rsidRDefault="004337BC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</w:p>
    <w:p w14:paraId="5121DDC0" w14:textId="39131CE7" w:rsidR="004337BC" w:rsidRPr="00081E3C" w:rsidRDefault="00066788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>
        <w:rPr>
          <w:lang w:val="sr-Cyrl-RS"/>
        </w:rPr>
        <w:t>Докторанд</w:t>
      </w:r>
      <w:r w:rsidRPr="00081E3C">
        <w:rPr>
          <w:lang w:val="sr-Cyrl-RS"/>
        </w:rPr>
        <w:t xml:space="preserve"> </w:t>
      </w:r>
      <w:r w:rsidR="00595C10" w:rsidRPr="00081E3C">
        <w:rPr>
          <w:lang w:val="sr-Cyrl-RS"/>
        </w:rPr>
        <w:t>Милан (Жељко) Војновић је рођен 12. октобра 1989. године у Београду. Основну школу и гимназију је завршио у Смедеревској Паланци. Основне студије Историје је уписао на Филозофском факултету у Београду 2008. године и дипломирао 30. ав</w:t>
      </w:r>
      <w:r w:rsidR="00250761" w:rsidRPr="00081E3C">
        <w:rPr>
          <w:lang w:val="sr-Cyrl-RS"/>
        </w:rPr>
        <w:t>g</w:t>
      </w:r>
      <w:r w:rsidR="00595C10" w:rsidRPr="00081E3C">
        <w:rPr>
          <w:lang w:val="sr-Cyrl-RS"/>
        </w:rPr>
        <w:t>уста 2012. године са темом „</w:t>
      </w:r>
      <w:r w:rsidR="00595C10" w:rsidRPr="00081E3C">
        <w:rPr>
          <w:b/>
          <w:bCs/>
          <w:lang w:val="sr-Cyrl-RS"/>
        </w:rPr>
        <w:t>Босна и Србија у првој половини 15. века</w:t>
      </w:r>
      <w:r w:rsidR="00595C10" w:rsidRPr="00081E3C">
        <w:rPr>
          <w:lang w:val="sr-Cyrl-RS"/>
        </w:rPr>
        <w:t xml:space="preserve">“. Исте године је уписао Мастер академске студије на Одељењу за Историју и </w:t>
      </w:r>
      <w:r w:rsidR="00250761" w:rsidRPr="00081E3C">
        <w:rPr>
          <w:lang w:val="sr-Cyrl-RS"/>
        </w:rPr>
        <w:t xml:space="preserve">20. септембра 2013. </w:t>
      </w:r>
      <w:r w:rsidR="00595C10" w:rsidRPr="00081E3C">
        <w:rPr>
          <w:lang w:val="sr-Cyrl-RS"/>
        </w:rPr>
        <w:t>са одличним успехом одбранио мастер рад  „</w:t>
      </w:r>
      <w:r w:rsidR="00595C10" w:rsidRPr="00081E3C">
        <w:rPr>
          <w:b/>
          <w:bCs/>
          <w:lang w:val="sr-Cyrl-RS"/>
        </w:rPr>
        <w:t>Средњовековна „земља“ Дрина – историјско-географско истраживање</w:t>
      </w:r>
      <w:r w:rsidR="00595C10" w:rsidRPr="00081E3C">
        <w:rPr>
          <w:lang w:val="sr-Cyrl-RS"/>
        </w:rPr>
        <w:t xml:space="preserve">“, ментор – проф. Јелена Мргић. На истом Одељењу и код истог ментора је уписао Докторске студије </w:t>
      </w:r>
      <w:r w:rsidR="009B6F81">
        <w:rPr>
          <w:lang w:val="sr-Cyrl-RS"/>
        </w:rPr>
        <w:t>академске</w:t>
      </w:r>
      <w:r w:rsidR="009B6F81" w:rsidRPr="00081E3C">
        <w:rPr>
          <w:lang w:val="sr-Cyrl-RS"/>
        </w:rPr>
        <w:t xml:space="preserve"> </w:t>
      </w:r>
      <w:r w:rsidR="00595C10" w:rsidRPr="00081E3C">
        <w:rPr>
          <w:lang w:val="sr-Cyrl-RS"/>
        </w:rPr>
        <w:t>2013/14. године, бр. индекса 5i13-13. Тема доктората и менторство су успешно одбрањени пред Комисијом за одбрану предлога теме, у саставу: проф. Синиша Мишић, проф. Радивој Радић, доц. Дејан Јечменица, др Марија Копривица, и састав</w:t>
      </w:r>
      <w:r w:rsidR="009B6F81">
        <w:rPr>
          <w:lang w:val="sr-Cyrl-RS"/>
        </w:rPr>
        <w:t>љен</w:t>
      </w:r>
      <w:r w:rsidR="00250761" w:rsidRPr="00081E3C">
        <w:rPr>
          <w:lang w:val="sr-Cyrl-RS"/>
        </w:rPr>
        <w:t xml:space="preserve"> je</w:t>
      </w:r>
      <w:r w:rsidR="00595C10" w:rsidRPr="00081E3C">
        <w:rPr>
          <w:lang w:val="sr-Cyrl-RS"/>
        </w:rPr>
        <w:t xml:space="preserve"> позитиван извештај 12.06. 2016. године. То је потом одобрено на Наставно-научном већу Филозофског факултета у Београду на III редовној седници одржаној 8. марта 2016. године, и потврђено на Универзитету, на седници Већа Друштвено-хуманистичких наука.</w:t>
      </w:r>
    </w:p>
    <w:p w14:paraId="3EB28DFC" w14:textId="70892AFD" w:rsidR="004337BC" w:rsidRPr="009B6F81" w:rsidRDefault="009B6F81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>
        <w:rPr>
          <w:lang w:val="sr-Cyrl-RS"/>
        </w:rPr>
        <w:lastRenderedPageBreak/>
        <w:t>Докторанд</w:t>
      </w:r>
      <w:r w:rsidRPr="00081E3C">
        <w:rPr>
          <w:lang w:val="sr-Cyrl-RS"/>
        </w:rPr>
        <w:t xml:space="preserve"> </w:t>
      </w:r>
      <w:r w:rsidR="00595C10" w:rsidRPr="00081E3C">
        <w:rPr>
          <w:lang w:val="sr-Cyrl-RS"/>
        </w:rPr>
        <w:t>Војновић је током докторских студија био запослен као наставник историје у ви</w:t>
      </w:r>
      <w:r>
        <w:rPr>
          <w:lang w:val="sr-Cyrl-RS"/>
        </w:rPr>
        <w:t>ш</w:t>
      </w:r>
      <w:r w:rsidR="00595C10" w:rsidRPr="00081E3C">
        <w:rPr>
          <w:lang w:val="sr-Cyrl-RS"/>
        </w:rPr>
        <w:t>е основних и средњих школа, и постигао је да објави делове свог мастер рада као научно-истраживачке радове у домаћим часописима (вид. библиографију, 1.-3.), као и да сходно својим интересовањима – историјска географија и  картографија Балкана, Подриња и средњовековне босанске државе, публикује још 3 научна рада, самостално и у ко-ауторству са колегама. Учествовао је на неколико научних скупова и био сарадник на изради „Енциклопедије Републике Српске“. Ангажован је за послове картографске обраде историјских карата неколико научних публикација. Године 2020. је стекао истраживачко звање „истраживач сарадник“.</w:t>
      </w:r>
    </w:p>
    <w:p w14:paraId="62FDC5D3" w14:textId="77777777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Досадашњи објављени радови Милана Војновића су: </w:t>
      </w:r>
    </w:p>
    <w:p w14:paraId="3C9B2238" w14:textId="77777777" w:rsidR="004337BC" w:rsidRPr="00081E3C" w:rsidRDefault="00595C10" w:rsidP="00AC507E">
      <w:pPr>
        <w:pStyle w:val="NoSpacing"/>
        <w:numPr>
          <w:ilvl w:val="0"/>
          <w:numId w:val="8"/>
        </w:numPr>
        <w:tabs>
          <w:tab w:val="left" w:pos="810"/>
        </w:tabs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М. Војновић, </w:t>
      </w:r>
      <w:r w:rsidRPr="00081E3C">
        <w:rPr>
          <w:i/>
          <w:iCs/>
          <w:lang w:val="sr-Cyrl-RS"/>
        </w:rPr>
        <w:t>Границе и жупе „земље” Дрине</w:t>
      </w:r>
      <w:r w:rsidRPr="00081E3C">
        <w:rPr>
          <w:lang w:val="sr-Cyrl-RS"/>
        </w:rPr>
        <w:t>, Браничевски гласник 9 (2014), 17-32.</w:t>
      </w:r>
    </w:p>
    <w:p w14:paraId="267C8DC5" w14:textId="77777777" w:rsidR="004337BC" w:rsidRPr="00081E3C" w:rsidRDefault="00595C10" w:rsidP="00AC507E">
      <w:pPr>
        <w:pStyle w:val="NoSpacing"/>
        <w:numPr>
          <w:ilvl w:val="0"/>
          <w:numId w:val="4"/>
        </w:numPr>
        <w:tabs>
          <w:tab w:val="left" w:pos="810"/>
        </w:tabs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М. Војновић, </w:t>
      </w:r>
      <w:r w:rsidRPr="00081E3C">
        <w:rPr>
          <w:i/>
          <w:iCs/>
          <w:lang w:val="sr-Cyrl-RS"/>
        </w:rPr>
        <w:t>Црквене прилике у „земљи” Дрини</w:t>
      </w:r>
      <w:r w:rsidRPr="00081E3C">
        <w:rPr>
          <w:lang w:val="sr-Cyrl-RS"/>
        </w:rPr>
        <w:t>, Српска теологија данас 6 (2014), 221-228.</w:t>
      </w:r>
    </w:p>
    <w:p w14:paraId="135786BA" w14:textId="77777777" w:rsidR="004337BC" w:rsidRPr="00081E3C" w:rsidRDefault="00595C10" w:rsidP="00AC507E">
      <w:pPr>
        <w:pStyle w:val="NoSpacing"/>
        <w:numPr>
          <w:ilvl w:val="0"/>
          <w:numId w:val="4"/>
        </w:numPr>
        <w:tabs>
          <w:tab w:val="left" w:pos="810"/>
        </w:tabs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M. Vojnović, </w:t>
      </w:r>
      <w:r w:rsidRPr="00081E3C">
        <w:rPr>
          <w:i/>
          <w:iCs/>
          <w:lang w:val="sr-Cyrl-RS"/>
        </w:rPr>
        <w:t>Medieval Landscape and Micro Historical Geography in the vicinity of fortress Hrtar,</w:t>
      </w:r>
      <w:r w:rsidRPr="00081E3C">
        <w:rPr>
          <w:lang w:val="sr-Cyrl-RS"/>
        </w:rPr>
        <w:t xml:space="preserve"> Иницијал 4 (2016), 125-139.</w:t>
      </w:r>
    </w:p>
    <w:p w14:paraId="1FD83DFA" w14:textId="77777777" w:rsidR="004337BC" w:rsidRPr="00081E3C" w:rsidRDefault="00595C10" w:rsidP="00AC507E">
      <w:pPr>
        <w:pStyle w:val="NoSpacing"/>
        <w:numPr>
          <w:ilvl w:val="0"/>
          <w:numId w:val="4"/>
        </w:numPr>
        <w:tabs>
          <w:tab w:val="left" w:pos="810"/>
        </w:tabs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М. Максимовић – М. Војновић, </w:t>
      </w:r>
      <w:r w:rsidRPr="00081E3C">
        <w:rPr>
          <w:i/>
          <w:iCs/>
          <w:lang w:val="sr-Cyrl-RS"/>
        </w:rPr>
        <w:t>Путне везе Ужица са Полимљем и Подрињем (14-17 век)</w:t>
      </w:r>
      <w:r w:rsidRPr="00081E3C">
        <w:rPr>
          <w:lang w:val="sr-Cyrl-RS"/>
        </w:rPr>
        <w:t>, Ужички зборник 41 (2017), 39-72.</w:t>
      </w:r>
    </w:p>
    <w:p w14:paraId="45CE6055" w14:textId="31A1CE8E" w:rsidR="004337BC" w:rsidRPr="00081E3C" w:rsidRDefault="00595C10" w:rsidP="00AC507E">
      <w:pPr>
        <w:pStyle w:val="NoSpacing"/>
        <w:numPr>
          <w:ilvl w:val="0"/>
          <w:numId w:val="4"/>
        </w:numPr>
        <w:tabs>
          <w:tab w:val="left" w:pos="810"/>
        </w:tabs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М. Војновић, </w:t>
      </w:r>
      <w:r w:rsidRPr="00081E3C">
        <w:rPr>
          <w:i/>
          <w:iCs/>
          <w:lang w:val="sr-Cyrl-RS"/>
        </w:rPr>
        <w:t>Босна на картама Балканског полуострва из друге половине 15. века</w:t>
      </w:r>
      <w:r w:rsidRPr="00081E3C">
        <w:rPr>
          <w:lang w:val="sr-Cyrl-RS"/>
        </w:rPr>
        <w:t>,</w:t>
      </w:r>
      <w:r w:rsidR="00250761" w:rsidRPr="00081E3C">
        <w:rPr>
          <w:lang w:val="sr-Cyrl-RS"/>
        </w:rPr>
        <w:t xml:space="preserve"> </w:t>
      </w:r>
      <w:r w:rsidRPr="00081E3C">
        <w:rPr>
          <w:lang w:val="sr-Cyrl-RS"/>
        </w:rPr>
        <w:t>У: Bosna i njeni susjedi u srednjem vijeku: pristupi i perspektive, ur. E. Duraković, E. Dedić, N. Rabić, Sarajevo 2019, 333-356.</w:t>
      </w:r>
    </w:p>
    <w:p w14:paraId="100A2179" w14:textId="6F9514F1" w:rsidR="00AC507E" w:rsidRPr="00AC507E" w:rsidRDefault="00595C10" w:rsidP="00AC507E">
      <w:pPr>
        <w:pStyle w:val="NoSpacing"/>
        <w:numPr>
          <w:ilvl w:val="0"/>
          <w:numId w:val="4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Ж. Вељковић – М. Војновић, </w:t>
      </w:r>
      <w:r w:rsidRPr="00081E3C">
        <w:rPr>
          <w:i/>
          <w:iCs/>
          <w:lang w:val="sr-Cyrl-RS"/>
        </w:rPr>
        <w:t>Нудмир и Лудмер: још једном о топониму</w:t>
      </w:r>
      <w:r w:rsidRPr="00081E3C">
        <w:rPr>
          <w:lang w:val="sr-Cyrl-RS"/>
        </w:rPr>
        <w:t xml:space="preserve">, Philologia Mediana 13 (2021), 661-670.    </w:t>
      </w:r>
      <w:r w:rsidRPr="00081E3C">
        <w:rPr>
          <w:b/>
          <w:bCs/>
          <w:lang w:val="sr-Cyrl-RS"/>
        </w:rPr>
        <w:t xml:space="preserve"> </w:t>
      </w:r>
    </w:p>
    <w:p w14:paraId="4551443B" w14:textId="77777777" w:rsidR="00AC507E" w:rsidRDefault="00AC507E" w:rsidP="00AC507E">
      <w:pPr>
        <w:pStyle w:val="NoSpacing"/>
        <w:tabs>
          <w:tab w:val="left" w:pos="810"/>
        </w:tabs>
        <w:suppressAutoHyphens w:val="0"/>
        <w:spacing w:line="276" w:lineRule="auto"/>
        <w:ind w:left="720" w:right="-472"/>
        <w:jc w:val="both"/>
      </w:pPr>
    </w:p>
    <w:p w14:paraId="26BDF786" w14:textId="77777777" w:rsidR="00AC507E" w:rsidRPr="00AC507E" w:rsidRDefault="00AC507E" w:rsidP="00AC507E">
      <w:pPr>
        <w:pStyle w:val="NoSpacing"/>
        <w:tabs>
          <w:tab w:val="left" w:pos="810"/>
        </w:tabs>
        <w:suppressAutoHyphens w:val="0"/>
        <w:spacing w:line="276" w:lineRule="auto"/>
        <w:ind w:left="720" w:right="-472"/>
        <w:jc w:val="both"/>
      </w:pPr>
    </w:p>
    <w:p w14:paraId="521C45F3" w14:textId="77777777" w:rsidR="004337BC" w:rsidRPr="00081E3C" w:rsidRDefault="00595C10" w:rsidP="00AC507E">
      <w:pPr>
        <w:pStyle w:val="NoSpacing"/>
        <w:numPr>
          <w:ilvl w:val="0"/>
          <w:numId w:val="2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b/>
          <w:bCs/>
          <w:lang w:val="sr-Cyrl-RS"/>
        </w:rPr>
      </w:pPr>
      <w:r w:rsidRPr="00081E3C">
        <w:rPr>
          <w:b/>
          <w:bCs/>
          <w:lang w:val="sr-Cyrl-RS"/>
        </w:rPr>
        <w:t>Предмет и циљ дисертације</w:t>
      </w:r>
    </w:p>
    <w:p w14:paraId="21B45C16" w14:textId="77777777" w:rsidR="004337BC" w:rsidRPr="00081E3C" w:rsidRDefault="004337BC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b/>
          <w:bCs/>
          <w:lang w:val="sr-Cyrl-RS"/>
        </w:rPr>
      </w:pPr>
    </w:p>
    <w:p w14:paraId="1F3D858C" w14:textId="3345D6E1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Предмет истраживања дисертације </w:t>
      </w:r>
      <w:r w:rsidR="00066788">
        <w:rPr>
          <w:lang w:val="sr-Cyrl-RS"/>
        </w:rPr>
        <w:t xml:space="preserve">докторанда М. </w:t>
      </w:r>
      <w:r w:rsidRPr="00081E3C">
        <w:rPr>
          <w:lang w:val="sr-Cyrl-RS"/>
        </w:rPr>
        <w:t xml:space="preserve">Војновића – </w:t>
      </w:r>
      <w:r w:rsidRPr="00081E3C">
        <w:rPr>
          <w:b/>
          <w:bCs/>
          <w:lang w:val="sr-Cyrl-RS"/>
        </w:rPr>
        <w:t>„Средње Подриње – историјско-географско истраживање (14. – почетак 16. века)“</w:t>
      </w:r>
      <w:r w:rsidRPr="00081E3C">
        <w:rPr>
          <w:lang w:val="sr-Cyrl-RS"/>
        </w:rPr>
        <w:t xml:space="preserve"> јесте реконструкција средњовековне управне јединице босанске државе – „земље“ Подриње, са становишта модерне историјске географије као науке која примењује историјске методе на </w:t>
      </w:r>
      <w:r w:rsidR="00066788">
        <w:rPr>
          <w:lang w:val="sr-Cyrl-RS"/>
        </w:rPr>
        <w:t>проучавање</w:t>
      </w:r>
      <w:r w:rsidR="00066788" w:rsidRPr="00081E3C">
        <w:rPr>
          <w:lang w:val="sr-Cyrl-RS"/>
        </w:rPr>
        <w:t xml:space="preserve"> </w:t>
      </w:r>
      <w:r w:rsidRPr="00081E3C">
        <w:rPr>
          <w:lang w:val="sr-Cyrl-RS"/>
        </w:rPr>
        <w:t>одређене јединице географског простора</w:t>
      </w:r>
      <w:r w:rsidR="009B6F81">
        <w:rPr>
          <w:lang w:val="sr-Cyrl-RS"/>
        </w:rPr>
        <w:t xml:space="preserve">. У овом случају, реч је о региону који обухвата и </w:t>
      </w:r>
      <w:r w:rsidR="009228AD" w:rsidRPr="009B6F81">
        <w:rPr>
          <w:lang w:val="sr-Cyrl-RS"/>
        </w:rPr>
        <w:t>десн</w:t>
      </w:r>
      <w:r w:rsidR="009B6F81">
        <w:rPr>
          <w:lang w:val="sr-Cyrl-RS"/>
        </w:rPr>
        <w:t>у</w:t>
      </w:r>
      <w:r w:rsidR="009228AD" w:rsidRPr="009B6F81">
        <w:rPr>
          <w:lang w:val="sr-Cyrl-RS"/>
        </w:rPr>
        <w:t xml:space="preserve"> обал</w:t>
      </w:r>
      <w:r w:rsidR="009B6F81">
        <w:rPr>
          <w:lang w:val="sr-Cyrl-RS"/>
        </w:rPr>
        <w:t>у</w:t>
      </w:r>
      <w:r w:rsidR="009228AD" w:rsidRPr="009B6F81">
        <w:rPr>
          <w:lang w:val="sr-Cyrl-RS"/>
        </w:rPr>
        <w:t xml:space="preserve"> реке</w:t>
      </w:r>
      <w:r w:rsidRPr="00081E3C">
        <w:rPr>
          <w:lang w:val="sr-Cyrl-RS"/>
        </w:rPr>
        <w:t>. Средњовековно одређење средњег Подриња, где је формирана „земља“ са више жупа, различито је од савременог географског појма у погледу простора и граница</w:t>
      </w:r>
      <w:r w:rsidR="009228AD" w:rsidRPr="009B6F81">
        <w:rPr>
          <w:lang w:val="sr-Cyrl-RS"/>
        </w:rPr>
        <w:t>.</w:t>
      </w:r>
      <w:r w:rsidRPr="00081E3C">
        <w:rPr>
          <w:lang w:val="sr-Cyrl-RS"/>
        </w:rPr>
        <w:t xml:space="preserve"> Надаље, средњовековна организација насеља, жупа, путева и привредне активности нужно је сезала изван граница ове краткотрајне управне јединице, будући да је најјачи економски центар – град Сребреница, имао и велику утицајну зону у привредном и демографском смислу. Након што су друге „земље“ средњовековне бос</w:t>
      </w:r>
      <w:r w:rsidR="00AC308D" w:rsidRPr="00081E3C">
        <w:rPr>
          <w:lang w:val="sr-Cyrl-RS"/>
        </w:rPr>
        <w:t>a</w:t>
      </w:r>
      <w:r w:rsidRPr="00081E3C">
        <w:rPr>
          <w:lang w:val="sr-Cyrl-RS"/>
        </w:rPr>
        <w:t xml:space="preserve">нске државе добиле своје </w:t>
      </w:r>
      <w:r w:rsidRPr="00081E3C">
        <w:rPr>
          <w:i/>
          <w:iCs/>
          <w:lang w:val="sr-Cyrl-RS"/>
        </w:rPr>
        <w:t>регионалне историјско-географске монографије</w:t>
      </w:r>
      <w:r w:rsidRPr="00081E3C">
        <w:rPr>
          <w:lang w:val="sr-Cyrl-RS"/>
        </w:rPr>
        <w:t xml:space="preserve">: Захумље, Доњи Краји, Усора и Соли, и Западне Стране, кандидат је пошао од </w:t>
      </w:r>
      <w:r w:rsidR="009B6F81">
        <w:rPr>
          <w:lang w:val="sr-Cyrl-RS"/>
        </w:rPr>
        <w:t>методологије</w:t>
      </w:r>
      <w:r w:rsidRPr="00081E3C">
        <w:rPr>
          <w:lang w:val="sr-Cyrl-RS"/>
        </w:rPr>
        <w:t xml:space="preserve"> која је омогућила основне истраживачке приступе у „земљи“ Подрињу</w:t>
      </w:r>
      <w:r w:rsidR="00066788">
        <w:rPr>
          <w:lang w:val="sr-Cyrl-RS"/>
        </w:rPr>
        <w:t>, и применио нове</w:t>
      </w:r>
      <w:r w:rsidRPr="00081E3C">
        <w:rPr>
          <w:lang w:val="sr-Cyrl-RS"/>
        </w:rPr>
        <w:t xml:space="preserve">. Хронолошки оквири су одређени доступношћу изворне грађе – домаће, дубровачке и османске провенијенције, документарних, наративних и картографских извора. Циљеви истраживања су ишли у неколико праваца: 1) покушај реконструкције процеса промене природно-географског простора као основе за посматрање историјских, друштвених, политичких и привредних </w:t>
      </w:r>
      <w:r w:rsidRPr="00081E3C">
        <w:rPr>
          <w:lang w:val="sr-Cyrl-RS"/>
        </w:rPr>
        <w:lastRenderedPageBreak/>
        <w:t xml:space="preserve">промена; 2) утврђивање просторног размештаја и структуре средњовековних и раноосманских насеља: села, тргови, градови, тврђаве, касабе; </w:t>
      </w:r>
      <w:r w:rsidR="009B6F81">
        <w:rPr>
          <w:lang w:val="sr-Cyrl-RS"/>
        </w:rPr>
        <w:t xml:space="preserve">3) </w:t>
      </w:r>
      <w:r w:rsidRPr="00081E3C">
        <w:rPr>
          <w:lang w:val="sr-Cyrl-RS"/>
        </w:rPr>
        <w:t xml:space="preserve">идентификација и оцртавање управних јединица средњовековне босанске државе – жупе, „земља“ Подриње, „власти“, и раноосманских управних јединица – нахије, санџаци и кадилуци; </w:t>
      </w:r>
      <w:r w:rsidR="009B6F81">
        <w:rPr>
          <w:lang w:val="sr-Cyrl-RS"/>
        </w:rPr>
        <w:t>4</w:t>
      </w:r>
      <w:r w:rsidRPr="00081E3C">
        <w:rPr>
          <w:lang w:val="sr-Cyrl-RS"/>
        </w:rPr>
        <w:t xml:space="preserve">) привредна активност становништва, од примарних као што је пољопривреда – производња хране и њен обим у зависности од просторних одлика региона и густине насељености, до процене анализе рударске производње – </w:t>
      </w:r>
      <w:r w:rsidR="009B6F81">
        <w:rPr>
          <w:lang w:val="sr-Cyrl-RS"/>
        </w:rPr>
        <w:t>њеног</w:t>
      </w:r>
      <w:r w:rsidR="00AC308D" w:rsidRPr="00081E3C">
        <w:rPr>
          <w:lang w:val="sr-Cyrl-RS"/>
        </w:rPr>
        <w:t xml:space="preserve"> </w:t>
      </w:r>
      <w:r w:rsidRPr="00081E3C">
        <w:rPr>
          <w:lang w:val="sr-Cyrl-RS"/>
        </w:rPr>
        <w:t xml:space="preserve">обима, пространства и утицаја на развој трговине и занатства; и </w:t>
      </w:r>
      <w:r w:rsidR="009B6F81">
        <w:rPr>
          <w:lang w:val="sr-Cyrl-RS"/>
        </w:rPr>
        <w:t>5</w:t>
      </w:r>
      <w:r w:rsidRPr="00081E3C">
        <w:rPr>
          <w:lang w:val="sr-Cyrl-RS"/>
        </w:rPr>
        <w:t xml:space="preserve">) мрежа регионалних и локалних путева који су део идентификоване мреже насеља различитих категорија. Основно и главно истраживање је ограничено на период </w:t>
      </w:r>
      <w:r w:rsidR="009B6F81">
        <w:rPr>
          <w:lang w:val="sr-Cyrl-RS"/>
        </w:rPr>
        <w:t xml:space="preserve">од 14. до </w:t>
      </w:r>
      <w:r w:rsidRPr="00081E3C">
        <w:rPr>
          <w:lang w:val="sr-Cyrl-RS"/>
        </w:rPr>
        <w:t>почетк</w:t>
      </w:r>
      <w:r w:rsidR="009B6F81">
        <w:rPr>
          <w:lang w:val="sr-Cyrl-RS"/>
        </w:rPr>
        <w:t>а</w:t>
      </w:r>
      <w:r w:rsidRPr="00081E3C">
        <w:rPr>
          <w:lang w:val="sr-Cyrl-RS"/>
        </w:rPr>
        <w:t xml:space="preserve"> 16. века, и унутар овог оквира су посебно осветљени односи средњовековне Србије и Босне које су се граничиле на реци Дрини, као и односи са Угарским краљевство, </w:t>
      </w:r>
      <w:r w:rsidR="00AC308D" w:rsidRPr="00081E3C">
        <w:rPr>
          <w:lang w:val="sr-Cyrl-RS"/>
        </w:rPr>
        <w:t>a</w:t>
      </w:r>
      <w:r w:rsidRPr="00081E3C">
        <w:rPr>
          <w:lang w:val="sr-Cyrl-RS"/>
        </w:rPr>
        <w:t xml:space="preserve"> потом све промене које долазе са османским освајањем, укључујући и црквене прилике кроз цео период истраживања.  </w:t>
      </w:r>
    </w:p>
    <w:p w14:paraId="1638FF43" w14:textId="77777777" w:rsidR="004337BC" w:rsidRPr="00081E3C" w:rsidRDefault="004337BC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sz w:val="26"/>
          <w:szCs w:val="26"/>
          <w:lang w:val="sr-Cyrl-RS"/>
        </w:rPr>
      </w:pPr>
    </w:p>
    <w:p w14:paraId="23A5780C" w14:textId="77777777" w:rsidR="004337BC" w:rsidRPr="00081E3C" w:rsidRDefault="00595C10" w:rsidP="00AC507E">
      <w:pPr>
        <w:pStyle w:val="NoSpacing"/>
        <w:numPr>
          <w:ilvl w:val="0"/>
          <w:numId w:val="2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b/>
          <w:bCs/>
          <w:lang w:val="sr-Cyrl-RS"/>
        </w:rPr>
      </w:pPr>
      <w:r w:rsidRPr="00081E3C">
        <w:rPr>
          <w:b/>
          <w:bCs/>
          <w:lang w:val="sr-Cyrl-RS"/>
        </w:rPr>
        <w:t>Основне хипотезе од којих се кренуло у истраживање</w:t>
      </w:r>
    </w:p>
    <w:p w14:paraId="1DFB1B82" w14:textId="77777777" w:rsidR="004337BC" w:rsidRPr="00081E3C" w:rsidRDefault="004337BC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b/>
          <w:bCs/>
          <w:lang w:val="sr-Cyrl-RS"/>
        </w:rPr>
      </w:pPr>
    </w:p>
    <w:p w14:paraId="455B1814" w14:textId="5CC050F5" w:rsidR="004337BC" w:rsidRPr="00081E3C" w:rsidRDefault="00D11A27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9B6F81">
        <w:rPr>
          <w:lang w:val="sr-Cyrl-RS"/>
        </w:rPr>
        <w:t xml:space="preserve">Докторанд </w:t>
      </w:r>
      <w:r w:rsidRPr="00081E3C">
        <w:rPr>
          <w:lang w:val="sr-Cyrl-RS"/>
        </w:rPr>
        <w:t xml:space="preserve">Милан Војновић је пошао од следећих хипотеза </w:t>
      </w:r>
      <w:r w:rsidR="00066788">
        <w:rPr>
          <w:lang w:val="sr-Cyrl-RS"/>
        </w:rPr>
        <w:t xml:space="preserve">које су </w:t>
      </w:r>
      <w:r w:rsidR="009228AD" w:rsidRPr="009B6F81">
        <w:rPr>
          <w:lang w:val="sr-Cyrl-RS"/>
        </w:rPr>
        <w:t>потврђене</w:t>
      </w:r>
      <w:r w:rsidR="00066788">
        <w:rPr>
          <w:lang w:val="sr-Cyrl-RS"/>
        </w:rPr>
        <w:t xml:space="preserve"> у дисертацији</w:t>
      </w:r>
      <w:r w:rsidRPr="00081E3C">
        <w:rPr>
          <w:lang w:val="sr-Cyrl-RS"/>
        </w:rPr>
        <w:t>:</w:t>
      </w:r>
    </w:p>
    <w:p w14:paraId="52B7868A" w14:textId="7065A319" w:rsidR="004337BC" w:rsidRPr="00081E3C" w:rsidRDefault="00595C10" w:rsidP="00AC507E">
      <w:pPr>
        <w:pStyle w:val="NoSpacing"/>
        <w:numPr>
          <w:ilvl w:val="0"/>
          <w:numId w:val="9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>Савремено географско одређење Средњег Подриња не одговара средњовековној просторној организацији</w:t>
      </w:r>
      <w:r w:rsidR="000E229F" w:rsidRPr="00081E3C">
        <w:rPr>
          <w:lang w:val="sr-Cyrl-RS"/>
        </w:rPr>
        <w:t xml:space="preserve"> </w:t>
      </w:r>
      <w:r w:rsidR="00066788">
        <w:rPr>
          <w:lang w:val="sr-Cyrl-RS"/>
        </w:rPr>
        <w:t>и зато је</w:t>
      </w:r>
      <w:r w:rsidRPr="00081E3C">
        <w:rPr>
          <w:lang w:val="sr-Cyrl-RS"/>
        </w:rPr>
        <w:t xml:space="preserve"> неопходно на основу сачуване изворне грађе различитог порекла и типологије реконструисати обим „земље“ Подриње, њене жупе и познију османску територијалну организацију;</w:t>
      </w:r>
    </w:p>
    <w:p w14:paraId="65B13CB7" w14:textId="77777777" w:rsidR="004337BC" w:rsidRPr="00081E3C" w:rsidRDefault="00595C10" w:rsidP="00AC507E">
      <w:pPr>
        <w:pStyle w:val="NoSpacing"/>
        <w:numPr>
          <w:ilvl w:val="0"/>
          <w:numId w:val="5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>„Земља“ Подриње је формирана половином 14. века у оквиру средњовековне босанске државе, дуж границе са Србијом, и ти односи су, заједно са босанско-угарским и српско-угарским односима, као и феудалним приликама унутар босанске државе, играли велику улогу у историјском и привредном току на овом простору;</w:t>
      </w:r>
    </w:p>
    <w:p w14:paraId="5B73177D" w14:textId="19955084" w:rsidR="004337BC" w:rsidRPr="00081E3C" w:rsidRDefault="00595C10" w:rsidP="00AC507E">
      <w:pPr>
        <w:pStyle w:val="NoSpacing"/>
        <w:numPr>
          <w:ilvl w:val="0"/>
          <w:numId w:val="5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Идентификација средњовековних насеља са археолошким локалитетима (остаци тврђава и некропола стећака) омогућава </w:t>
      </w:r>
      <w:r w:rsidR="00066788">
        <w:rPr>
          <w:lang w:val="sr-Cyrl-RS"/>
        </w:rPr>
        <w:t xml:space="preserve">реконструкцију  </w:t>
      </w:r>
      <w:r w:rsidRPr="00081E3C">
        <w:rPr>
          <w:lang w:val="sr-Cyrl-RS"/>
        </w:rPr>
        <w:t>мреже насеља са мрежом саобраћајница које су их повезивале, а сама насеља су категоризована према сачуваним историјским изворима;</w:t>
      </w:r>
    </w:p>
    <w:p w14:paraId="6958FC89" w14:textId="77777777" w:rsidR="004337BC" w:rsidRPr="00081E3C" w:rsidRDefault="00595C10" w:rsidP="00AC507E">
      <w:pPr>
        <w:pStyle w:val="NoSpacing"/>
        <w:numPr>
          <w:ilvl w:val="0"/>
          <w:numId w:val="5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>Рани османски извори, путописна, картографска и етнографска грађа могу се искористити за идентификовање и убицирање средњовековних насеља и мреже путева, као и демографских кретања;</w:t>
      </w:r>
    </w:p>
    <w:p w14:paraId="15DD03B7" w14:textId="4A948B57" w:rsidR="004337BC" w:rsidRPr="00081E3C" w:rsidRDefault="00595C10" w:rsidP="00AC507E">
      <w:pPr>
        <w:pStyle w:val="NoSpacing"/>
        <w:numPr>
          <w:ilvl w:val="0"/>
          <w:numId w:val="5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Сачувана и доступна изворна грађа пружа основ за примену метода Историјског ГИС-а – на базичну географску основу и природни амбијент (рељеф, тло, вегетација, хидрографија) нижу се у слојевима насеља са припадајућим археолошким локацијама (некрополе стећака и остаци грађевина), и омогућава се прецизна топографија унутар мрежа насеља и мрежа путева. Ова метода ће омогућити израду </w:t>
      </w:r>
      <w:r w:rsidR="00066788">
        <w:rPr>
          <w:lang w:val="sr-Cyrl-RS"/>
        </w:rPr>
        <w:t>врло прецизних</w:t>
      </w:r>
      <w:r w:rsidRPr="00081E3C">
        <w:rPr>
          <w:lang w:val="sr-Cyrl-RS"/>
        </w:rPr>
        <w:t xml:space="preserve"> историјско-географских карата</w:t>
      </w:r>
      <w:r w:rsidRPr="00081E3C">
        <w:rPr>
          <w:sz w:val="23"/>
          <w:szCs w:val="23"/>
          <w:lang w:val="sr-Cyrl-RS"/>
        </w:rPr>
        <w:t>.</w:t>
      </w:r>
    </w:p>
    <w:p w14:paraId="5AE44531" w14:textId="4485CF31" w:rsidR="004337BC" w:rsidRPr="00081E3C" w:rsidRDefault="00595C10" w:rsidP="00AC507E">
      <w:pPr>
        <w:pStyle w:val="NoSpacing"/>
        <w:numPr>
          <w:ilvl w:val="0"/>
          <w:numId w:val="5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E3378E">
        <w:rPr>
          <w:lang w:val="sr-Cyrl-RS"/>
        </w:rPr>
        <w:t>Рударски басен Средњег Подриња укључивао је обе обале реке Дрине</w:t>
      </w:r>
      <w:r w:rsidR="000E229F" w:rsidRPr="00E3378E">
        <w:rPr>
          <w:lang w:val="sr-Cyrl-RS"/>
        </w:rPr>
        <w:t xml:space="preserve">. </w:t>
      </w:r>
      <w:r w:rsidR="00E3378E">
        <w:rPr>
          <w:lang w:val="sr-Cyrl-RS"/>
        </w:rPr>
        <w:t>Н</w:t>
      </w:r>
      <w:r w:rsidRPr="00E3378E">
        <w:rPr>
          <w:lang w:val="sr-Cyrl-RS"/>
        </w:rPr>
        <w:t xml:space="preserve">а </w:t>
      </w:r>
      <w:r w:rsidR="00066788">
        <w:rPr>
          <w:lang w:val="sr-Cyrl-RS"/>
        </w:rPr>
        <w:t>запад</w:t>
      </w:r>
      <w:r w:rsidR="00E3378E">
        <w:rPr>
          <w:lang w:val="sr-Cyrl-RS"/>
        </w:rPr>
        <w:t xml:space="preserve">ној </w:t>
      </w:r>
      <w:r w:rsidRPr="00E3378E">
        <w:rPr>
          <w:lang w:val="sr-Cyrl-RS"/>
        </w:rPr>
        <w:t xml:space="preserve">је Сребреница имала централну улогу, а </w:t>
      </w:r>
      <w:r w:rsidR="00E3378E">
        <w:rPr>
          <w:lang w:val="sr-Cyrl-RS"/>
        </w:rPr>
        <w:t>на источној</w:t>
      </w:r>
      <w:r w:rsidRPr="00E3378E">
        <w:rPr>
          <w:lang w:val="sr-Cyrl-RS"/>
        </w:rPr>
        <w:t xml:space="preserve"> је </w:t>
      </w:r>
      <w:r w:rsidRPr="00081E3C">
        <w:rPr>
          <w:lang w:val="sr-Cyrl-RS"/>
        </w:rPr>
        <w:t>постојао низ рудника који се развијају током 14. века (Крупањ, Бохорина, Зајача, Липник, Трешњица)</w:t>
      </w:r>
      <w:r w:rsidR="000E229F" w:rsidRPr="00081E3C">
        <w:rPr>
          <w:lang w:val="sr-Cyrl-RS"/>
        </w:rPr>
        <w:t>. O</w:t>
      </w:r>
      <w:r w:rsidRPr="00081E3C">
        <w:rPr>
          <w:lang w:val="sr-Cyrl-RS"/>
        </w:rPr>
        <w:t xml:space="preserve">ва насеља су била међусобно повезана, те се </w:t>
      </w:r>
      <w:r w:rsidR="000E229F" w:rsidRPr="00081E3C">
        <w:rPr>
          <w:lang w:val="sr-Cyrl-RS"/>
        </w:rPr>
        <w:t xml:space="preserve">са становишта методологије регионалног истраживања </w:t>
      </w:r>
      <w:r w:rsidRPr="00081E3C">
        <w:rPr>
          <w:lang w:val="sr-Cyrl-RS"/>
        </w:rPr>
        <w:t>њихов урбани и економски развој не може посматрати изоловано;</w:t>
      </w:r>
    </w:p>
    <w:p w14:paraId="023F4E1C" w14:textId="77777777" w:rsidR="004337BC" w:rsidRPr="00081E3C" w:rsidRDefault="00595C10" w:rsidP="00AC507E">
      <w:pPr>
        <w:pStyle w:val="NoSpacing"/>
        <w:numPr>
          <w:ilvl w:val="0"/>
          <w:numId w:val="5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lastRenderedPageBreak/>
        <w:t>Најјачи урбани и економски центар средњовековног Средњег Подриња је била Сребреница, која је захваљујући рударству, трговини и занатству израсла у један од водећих градова на простору средњовековне Босне и Србије;</w:t>
      </w:r>
    </w:p>
    <w:p w14:paraId="51A42B76" w14:textId="344775E2" w:rsidR="004337BC" w:rsidRPr="00081E3C" w:rsidRDefault="00595C10" w:rsidP="00AC507E">
      <w:pPr>
        <w:pStyle w:val="NoSpacing"/>
        <w:numPr>
          <w:ilvl w:val="0"/>
          <w:numId w:val="5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>Утицај урбане и рударске агломерације Сребренице на природну средину и становништво је могуће истражити</w:t>
      </w:r>
      <w:r w:rsidR="00E3378E">
        <w:rPr>
          <w:lang w:val="sr-Cyrl-RS"/>
        </w:rPr>
        <w:t xml:space="preserve"> с</w:t>
      </w:r>
      <w:r w:rsidRPr="00081E3C">
        <w:rPr>
          <w:lang w:val="sr-Cyrl-RS"/>
        </w:rPr>
        <w:t xml:space="preserve">тепен дефорестације и </w:t>
      </w:r>
      <w:r w:rsidR="00E3378E">
        <w:rPr>
          <w:lang w:val="sr-Cyrl-RS"/>
        </w:rPr>
        <w:t xml:space="preserve">промене </w:t>
      </w:r>
      <w:r w:rsidRPr="00081E3C">
        <w:rPr>
          <w:lang w:val="sr-Cyrl-RS"/>
        </w:rPr>
        <w:t>квалитета живота.</w:t>
      </w:r>
    </w:p>
    <w:p w14:paraId="22243CEA" w14:textId="77777777" w:rsidR="004337BC" w:rsidRPr="00081E3C" w:rsidRDefault="004337BC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</w:p>
    <w:p w14:paraId="69DCE257" w14:textId="324B9B14" w:rsidR="004337BC" w:rsidRPr="00AC507E" w:rsidRDefault="00E3378E" w:rsidP="00AC507E">
      <w:pPr>
        <w:pStyle w:val="NoSpacing"/>
        <w:numPr>
          <w:ilvl w:val="0"/>
          <w:numId w:val="2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Садржај </w:t>
      </w:r>
      <w:r w:rsidR="00595C10" w:rsidRPr="00081E3C">
        <w:rPr>
          <w:b/>
          <w:bCs/>
          <w:lang w:val="sr-Cyrl-RS"/>
        </w:rPr>
        <w:t>дисертације</w:t>
      </w:r>
    </w:p>
    <w:p w14:paraId="19891F6A" w14:textId="77777777" w:rsidR="00AC507E" w:rsidRPr="00AC507E" w:rsidRDefault="00AC507E" w:rsidP="00AC507E">
      <w:pPr>
        <w:pStyle w:val="NoSpacing"/>
        <w:tabs>
          <w:tab w:val="left" w:pos="810"/>
        </w:tabs>
        <w:suppressAutoHyphens w:val="0"/>
        <w:spacing w:line="276" w:lineRule="auto"/>
        <w:ind w:left="644" w:right="-472"/>
        <w:jc w:val="both"/>
        <w:rPr>
          <w:b/>
          <w:bCs/>
          <w:lang w:val="sr-Cyrl-RS"/>
        </w:rPr>
      </w:pPr>
      <w:bookmarkStart w:id="0" w:name="_GoBack"/>
      <w:bookmarkEnd w:id="0"/>
    </w:p>
    <w:p w14:paraId="59E40FF3" w14:textId="4D2547D9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>Текст дисертације садржи 283 пагиниране странице са мањим проредом текста</w:t>
      </w:r>
      <w:r w:rsidR="00744BA0" w:rsidRPr="00081E3C">
        <w:rPr>
          <w:lang w:val="sr-Cyrl-RS"/>
        </w:rPr>
        <w:t xml:space="preserve">.  </w:t>
      </w:r>
      <w:r w:rsidR="00E3378E">
        <w:rPr>
          <w:lang w:val="sr-Cyrl-RS"/>
        </w:rPr>
        <w:t>Н</w:t>
      </w:r>
      <w:r w:rsidRPr="00081E3C">
        <w:rPr>
          <w:lang w:val="sr-Cyrl-RS"/>
        </w:rPr>
        <w:t>улту нумерацију има Садржај на две стране, са ненумерисаним поглављима, која обухватају Увод на почетку, Завршна разматрања на крају</w:t>
      </w:r>
      <w:r w:rsidR="00E3378E">
        <w:rPr>
          <w:lang w:val="sr-Cyrl-RS"/>
        </w:rPr>
        <w:t>.</w:t>
      </w:r>
      <w:r w:rsidRPr="00081E3C">
        <w:rPr>
          <w:lang w:val="sr-Cyrl-RS"/>
        </w:rPr>
        <w:t xml:space="preserve"> </w:t>
      </w:r>
      <w:r w:rsidR="00E3378E">
        <w:rPr>
          <w:lang w:val="sr-Cyrl-RS"/>
        </w:rPr>
        <w:t>Г</w:t>
      </w:r>
      <w:r w:rsidRPr="00081E3C">
        <w:rPr>
          <w:lang w:val="sr-Cyrl-RS"/>
        </w:rPr>
        <w:t xml:space="preserve">лавни истраживачки текст </w:t>
      </w:r>
      <w:r w:rsidR="00E3378E">
        <w:rPr>
          <w:lang w:val="sr-Cyrl-RS"/>
        </w:rPr>
        <w:t xml:space="preserve">је </w:t>
      </w:r>
      <w:r w:rsidRPr="00081E3C">
        <w:rPr>
          <w:lang w:val="sr-Cyrl-RS"/>
        </w:rPr>
        <w:t xml:space="preserve">груписан у 7 поглавља, са Списком извора и литературе, и Списком прилога (илустрације, графикони, табеле и карте). У основном тексту су на одговарајућим местима стављени графички прикази резултата истраживања:  8 графикона, 16 табела и 16 карата. Текст са пратећим критичким апаратом (нумерисаним напоменама) је подељен на веће целине са </w:t>
      </w:r>
      <w:r w:rsidR="00744BA0" w:rsidRPr="00081E3C">
        <w:rPr>
          <w:lang w:val="sr-Cyrl-RS"/>
        </w:rPr>
        <w:t xml:space="preserve">ненумерисаним </w:t>
      </w:r>
      <w:r w:rsidRPr="00081E3C">
        <w:rPr>
          <w:lang w:val="sr-Cyrl-RS"/>
        </w:rPr>
        <w:t>потпоглављима:</w:t>
      </w:r>
    </w:p>
    <w:p w14:paraId="1D44D025" w14:textId="43F9741C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b/>
          <w:bCs/>
          <w:lang w:val="sr-Cyrl-RS"/>
        </w:rPr>
        <w:tab/>
        <w:t>Увод</w:t>
      </w:r>
      <w:r w:rsidRPr="00081E3C">
        <w:rPr>
          <w:lang w:val="sr-Cyrl-RS"/>
        </w:rPr>
        <w:t xml:space="preserve"> – Предмет истраживања; Извори и досадашња истраживања; Методологија и начин израде рада (</w:t>
      </w:r>
      <w:r w:rsidRPr="00081E3C">
        <w:rPr>
          <w:b/>
          <w:bCs/>
          <w:lang w:val="sr-Cyrl-RS"/>
        </w:rPr>
        <w:t>1–14. стр.</w:t>
      </w:r>
      <w:r w:rsidRPr="00081E3C">
        <w:rPr>
          <w:lang w:val="sr-Cyrl-RS"/>
        </w:rPr>
        <w:t>) – пружа критички преглед изворне грађе, пре свега објављене и доступне, и досадашње резултате на пољу историје и историјске географије, као и привредне историје за подручје средњовековне Србије и Босне, са посебним тежиштем на регион Средњег Подриња. Осим коришћења изворног материјала различитог порекла и хронологије, у циљу реконструисања процеса дугог трајања, кандидат је користио одговарајућу домаћу научну историографију и савремене научне резултате страних истраживача – географа, историјских географа, медиевиста и османиста</w:t>
      </w:r>
      <w:r w:rsidR="00744BA0" w:rsidRPr="00081E3C">
        <w:rPr>
          <w:lang w:val="sr-Cyrl-RS"/>
        </w:rPr>
        <w:t>,</w:t>
      </w:r>
      <w:r w:rsidRPr="00081E3C">
        <w:rPr>
          <w:lang w:val="sr-Cyrl-RS"/>
        </w:rPr>
        <w:t xml:space="preserve"> објављен</w:t>
      </w:r>
      <w:r w:rsidR="00744BA0" w:rsidRPr="00081E3C">
        <w:rPr>
          <w:lang w:val="sr-Cyrl-RS"/>
        </w:rPr>
        <w:t>e</w:t>
      </w:r>
      <w:r w:rsidRPr="00081E3C">
        <w:rPr>
          <w:lang w:val="sr-Cyrl-RS"/>
        </w:rPr>
        <w:t xml:space="preserve"> на енглеском језику.   </w:t>
      </w:r>
    </w:p>
    <w:p w14:paraId="73F1E05F" w14:textId="47436E77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b/>
          <w:bCs/>
          <w:lang w:val="sr-Cyrl-RS"/>
        </w:rPr>
        <w:tab/>
        <w:t xml:space="preserve">Природно-географски оквир </w:t>
      </w:r>
      <w:r w:rsidRPr="00081E3C">
        <w:rPr>
          <w:lang w:val="sr-Cyrl-RS"/>
        </w:rPr>
        <w:t>– Увод; Дрина и њене притоке; Рељеф Средњег Подриња; Шуме Средњег Подриња; Утицај рударства на животну средину; Клима Средњег Подриња (</w:t>
      </w:r>
      <w:r w:rsidRPr="00081E3C">
        <w:rPr>
          <w:b/>
          <w:bCs/>
          <w:lang w:val="sr-Cyrl-RS"/>
        </w:rPr>
        <w:t>15–37. стр.</w:t>
      </w:r>
      <w:r w:rsidRPr="00081E3C">
        <w:rPr>
          <w:lang w:val="sr-Cyrl-RS"/>
        </w:rPr>
        <w:t>) –</w:t>
      </w:r>
      <w:r w:rsidR="000B51CE">
        <w:rPr>
          <w:lang w:val="sr-Cyrl-RS"/>
        </w:rPr>
        <w:t xml:space="preserve"> Одредивши </w:t>
      </w:r>
      <w:r w:rsidRPr="00081E3C">
        <w:rPr>
          <w:lang w:val="sr-Cyrl-RS"/>
        </w:rPr>
        <w:t xml:space="preserve">средњовековно (средње) Подриње као простор између Дрињаче и Жепе левих притока Дрине, на запад до обронака Деветка, Јавора, Смолина и Коњуха, </w:t>
      </w:r>
      <w:r w:rsidR="000B51CE">
        <w:rPr>
          <w:lang w:val="sr-Cyrl-RS"/>
        </w:rPr>
        <w:t>односно планинског</w:t>
      </w:r>
      <w:r w:rsidR="000B51CE" w:rsidRPr="00081E3C">
        <w:rPr>
          <w:lang w:val="sr-Cyrl-RS"/>
        </w:rPr>
        <w:t xml:space="preserve"> </w:t>
      </w:r>
      <w:r w:rsidRPr="00081E3C">
        <w:rPr>
          <w:lang w:val="sr-Cyrl-RS"/>
        </w:rPr>
        <w:t>развођа сливова Дрињаче и Криваје, докторанд М. Војновић је због потреба исцрпног истраживања економске и демографске историје укључио и предео са десне обале Дрине, источни део рударског басена Средњег Подриња.</w:t>
      </w:r>
      <w:r w:rsidR="000B51CE">
        <w:rPr>
          <w:lang w:val="sr-Cyrl-RS"/>
        </w:rPr>
        <w:t xml:space="preserve"> </w:t>
      </w:r>
      <w:r w:rsidRPr="00081E3C">
        <w:rPr>
          <w:lang w:val="sr-Cyrl-RS"/>
        </w:rPr>
        <w:t>Овде су детаљно предст</w:t>
      </w:r>
      <w:r w:rsidR="00744BA0" w:rsidRPr="00081E3C">
        <w:rPr>
          <w:lang w:val="sr-Cyrl-RS"/>
        </w:rPr>
        <w:t>a</w:t>
      </w:r>
      <w:r w:rsidRPr="00081E3C">
        <w:rPr>
          <w:lang w:val="sr-Cyrl-RS"/>
        </w:rPr>
        <w:t>вљене природно-географске карактеристике истраженог подручја у дуготрајном историјском процесу промене услед активности становништва: формирање насеља</w:t>
      </w:r>
      <w:r w:rsidR="00744BA0" w:rsidRPr="00081E3C">
        <w:rPr>
          <w:lang w:val="sr-Cyrl-RS"/>
        </w:rPr>
        <w:t xml:space="preserve"> </w:t>
      </w:r>
      <w:r w:rsidR="000B51CE">
        <w:rPr>
          <w:lang w:val="sr-Cyrl-RS"/>
        </w:rPr>
        <w:t xml:space="preserve">и </w:t>
      </w:r>
      <w:r w:rsidRPr="00081E3C">
        <w:rPr>
          <w:lang w:val="sr-Cyrl-RS"/>
        </w:rPr>
        <w:t>промене биљног покривача, пре свега шума различитог састава.</w:t>
      </w:r>
    </w:p>
    <w:p w14:paraId="2139A0EA" w14:textId="3A40EC9D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b/>
          <w:bCs/>
          <w:lang w:val="sr-Cyrl-RS"/>
        </w:rPr>
        <w:tab/>
        <w:t>Политичка географија Средњег Подриња</w:t>
      </w:r>
      <w:r w:rsidRPr="00081E3C">
        <w:rPr>
          <w:lang w:val="sr-Cyrl-RS"/>
        </w:rPr>
        <w:t xml:space="preserve"> – Античко наслеђе; Средње Подриње од 10. до 14. века; Треботићи и Подриње у саставу средњовековне босанске државе; Средње Подриње између Босне, Угарске и Србије; Пад под османску власт и прве деценије османске управе (</w:t>
      </w:r>
      <w:r w:rsidRPr="00081E3C">
        <w:rPr>
          <w:b/>
          <w:bCs/>
          <w:lang w:val="sr-Cyrl-RS"/>
        </w:rPr>
        <w:t>38–90. стр.</w:t>
      </w:r>
      <w:r w:rsidRPr="00081E3C">
        <w:rPr>
          <w:lang w:val="sr-Cyrl-RS"/>
        </w:rPr>
        <w:t>)</w:t>
      </w:r>
      <w:r w:rsidR="00744BA0" w:rsidRPr="00081E3C">
        <w:rPr>
          <w:lang w:val="sr-Cyrl-RS"/>
        </w:rPr>
        <w:t>. K</w:t>
      </w:r>
      <w:r w:rsidRPr="00081E3C">
        <w:rPr>
          <w:lang w:val="sr-Cyrl-RS"/>
        </w:rPr>
        <w:t xml:space="preserve">андидат је саобразио периодизацију историјској области коју је истраживао и испратио је промене организације ове територије од предсловенског до раноосманског периода, оцртавајући след политичких догађаја, промена државних граница и територија обласних господара. У периоду римске управе развила су </w:t>
      </w:r>
      <w:r w:rsidR="000B51CE">
        <w:rPr>
          <w:lang w:val="sr-Cyrl-RS"/>
        </w:rPr>
        <w:t>с</w:t>
      </w:r>
      <w:r w:rsidR="00744BA0" w:rsidRPr="00081E3C">
        <w:rPr>
          <w:lang w:val="sr-Cyrl-RS"/>
        </w:rPr>
        <w:t xml:space="preserve">e </w:t>
      </w:r>
      <w:r w:rsidRPr="00081E3C">
        <w:rPr>
          <w:lang w:val="sr-Cyrl-RS"/>
        </w:rPr>
        <w:t>два муниципијума</w:t>
      </w:r>
      <w:r w:rsidR="00744BA0" w:rsidRPr="00081E3C">
        <w:rPr>
          <w:lang w:val="sr-Cyrl-RS"/>
        </w:rPr>
        <w:t>:</w:t>
      </w:r>
      <w:r w:rsidRPr="00081E3C">
        <w:rPr>
          <w:lang w:val="sr-Cyrl-RS"/>
        </w:rPr>
        <w:t xml:space="preserve"> Малвезатијум код Скелана и Домавија-Аргентарија на простору Сребренице </w:t>
      </w:r>
      <w:r w:rsidRPr="00081E3C">
        <w:rPr>
          <w:lang w:val="sr-Cyrl-RS"/>
        </w:rPr>
        <w:lastRenderedPageBreak/>
        <w:t>као посебан рударски дистрикт</w:t>
      </w:r>
      <w:r w:rsidR="008E160E" w:rsidRPr="00081E3C">
        <w:rPr>
          <w:lang w:val="sr-Cyrl-RS"/>
        </w:rPr>
        <w:t>. O</w:t>
      </w:r>
      <w:r w:rsidRPr="00081E3C">
        <w:rPr>
          <w:lang w:val="sr-Cyrl-RS"/>
        </w:rPr>
        <w:t xml:space="preserve">вуда је ишао огранак пута од Салоне до Сирмијума, са прелазима преко Дрине. Све до развијеног средњег века, и археолошки и историјски извори су оскудни за подручје Средњег Подриња. Док је политичка граница две српске државе остала на Дрини, од времена бана Стјепана II Котроманића и посебно бана и краља Твртка могуће </w:t>
      </w:r>
      <w:r w:rsidR="008E160E" w:rsidRPr="00081E3C">
        <w:rPr>
          <w:lang w:val="sr-Cyrl-RS"/>
        </w:rPr>
        <w:t xml:space="preserve">je </w:t>
      </w:r>
      <w:r w:rsidRPr="00081E3C">
        <w:rPr>
          <w:lang w:val="sr-Cyrl-RS"/>
        </w:rPr>
        <w:t>пратити кроз сачувани дипломатички материјал успон појединих феудалних породица које су имале своје баштине у Треботићу, у долини Зеленог Јадра</w:t>
      </w:r>
      <w:r w:rsidR="008E160E" w:rsidRPr="00081E3C">
        <w:rPr>
          <w:lang w:val="sr-Cyrl-RS"/>
        </w:rPr>
        <w:t>,</w:t>
      </w:r>
      <w:r w:rsidRPr="00081E3C">
        <w:rPr>
          <w:lang w:val="sr-Cyrl-RS"/>
        </w:rPr>
        <w:t xml:space="preserve"> попут жупана Ивахна, и потомака Дабише - Дабишића, са поседима у Подрињу – град Кучлат. Иако се Подриње јавља у рангу „земље“ у интитулацијама босанских владара од 1366. до 1461, међу сведоцима се посебно издвајају само у једној повељи – 1400. године.  Назив Треботић је био потиснут </w:t>
      </w:r>
      <w:r w:rsidR="000B51CE">
        <w:rPr>
          <w:lang w:val="sr-Cyrl-RS"/>
        </w:rPr>
        <w:t xml:space="preserve">називом </w:t>
      </w:r>
      <w:r w:rsidRPr="00081E3C">
        <w:rPr>
          <w:lang w:val="sr-Cyrl-RS"/>
        </w:rPr>
        <w:t xml:space="preserve">Подриње а на положају усорског војводе су били потомци жупана Ивахна. Слабљење централне власти у босанској држави након Тврткове смрти довело је до уздизања нових великаша у Подрињу – властеле Златоносовића, до 1433. године, и Дињичића-Ковачевића, испрва њихових вазала, који су успели да истрају на простору у непосредној околини Сребренице, у тврђави Кличевац, и били важан политички фактор у српско-босанским и </w:t>
      </w:r>
      <w:r w:rsidR="00A02E8F">
        <w:rPr>
          <w:lang w:val="sr-Cyrl-RS"/>
        </w:rPr>
        <w:t>босанско-</w:t>
      </w:r>
      <w:r w:rsidRPr="00081E3C">
        <w:rPr>
          <w:lang w:val="sr-Cyrl-RS"/>
        </w:rPr>
        <w:t>угарским односима. Деспот Стефан Лазаревић је потом добио од краља Жигмунда рудник Сребреницу са Лудмером и тврђавама Шубин и Кушлат, и постав</w:t>
      </w:r>
      <w:r w:rsidR="00A02E8F">
        <w:rPr>
          <w:lang w:val="sr-Cyrl-RS"/>
        </w:rPr>
        <w:t>и</w:t>
      </w:r>
      <w:r w:rsidR="008E160E" w:rsidRPr="00081E3C">
        <w:rPr>
          <w:lang w:val="sr-Cyrl-RS"/>
        </w:rPr>
        <w:t>o</w:t>
      </w:r>
      <w:r w:rsidRPr="00081E3C">
        <w:rPr>
          <w:lang w:val="sr-Cyrl-RS"/>
        </w:rPr>
        <w:t xml:space="preserve"> мимоходну царину у Костијереву. Кандидат је овде приложио </w:t>
      </w:r>
      <w:r w:rsidRPr="00081E3C">
        <w:rPr>
          <w:b/>
          <w:bCs/>
          <w:lang w:val="sr-Cyrl-RS"/>
        </w:rPr>
        <w:t>Карту бр. 1 (стр. 65)</w:t>
      </w:r>
      <w:r w:rsidRPr="00081E3C">
        <w:rPr>
          <w:lang w:val="sr-Cyrl-RS"/>
        </w:rPr>
        <w:t xml:space="preserve">, са прецизније оцртаном линијом разграничења у Средњем Подрињу у време деспота Стефана. До наредног ширења власти Деспотовине на леву обалу Дрине дошло је у време деспота Ђурђа, који је овладао простором од Зворника и Сребренице до Осата, уз могућност да </w:t>
      </w:r>
      <w:r w:rsidR="00A02E8F">
        <w:rPr>
          <w:lang w:val="sr-Cyrl-RS"/>
        </w:rPr>
        <w:t>су</w:t>
      </w:r>
      <w:r w:rsidRPr="00081E3C">
        <w:rPr>
          <w:lang w:val="sr-Cyrl-RS"/>
        </w:rPr>
        <w:t xml:space="preserve"> властела Дињичићи-Ковачевићи из Јадра и Осата признала његову власт након 1433. године. Прво и краткотрајно османско освајање Сребренице и околине уследило је након првог пада Деспотовине 1439, али је власт деспота Ђурђа обновљена 1444, и уследиле су борбе са босанским краљем за рудник Сребреницу, што је исцрпно приказано у дисертацији. Пре коначног пада Деспотовине, под османску власт су трајно потпали рудник Сребреница и тврђаве Кушлат и Шубин, а потом су у главној </w:t>
      </w:r>
      <w:r w:rsidR="00A02E8F">
        <w:rPr>
          <w:lang w:val="sr-Cyrl-RS"/>
        </w:rPr>
        <w:t>османској</w:t>
      </w:r>
      <w:r w:rsidRPr="00081E3C">
        <w:rPr>
          <w:lang w:val="sr-Cyrl-RS"/>
        </w:rPr>
        <w:t xml:space="preserve"> офанзиви на босанску државу маја 1463. погинули Станчићи и Ковачевићи, локална подрињска властела. Област Ковачевића је под </w:t>
      </w:r>
      <w:r w:rsidR="00A02E8F">
        <w:rPr>
          <w:lang w:val="sr-Cyrl-RS"/>
        </w:rPr>
        <w:t>османском</w:t>
      </w:r>
      <w:r w:rsidRPr="00081E3C">
        <w:rPr>
          <w:lang w:val="sr-Cyrl-RS"/>
        </w:rPr>
        <w:t xml:space="preserve"> управом претворена у вилајет Ковачевића са нахијама Вратар, Треботић, Бирач и Осат, у саставу Смедеревског санџака, све до оснивања посебног Зворничког санџака.      </w:t>
      </w:r>
    </w:p>
    <w:p w14:paraId="3ADEE2FC" w14:textId="305C9C9D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b/>
          <w:bCs/>
          <w:lang w:val="sr-Cyrl-RS"/>
        </w:rPr>
        <w:tab/>
        <w:t xml:space="preserve">Територијално-управна организација Средњег Подриња </w:t>
      </w:r>
      <w:r w:rsidRPr="00081E3C">
        <w:rPr>
          <w:lang w:val="sr-Cyrl-RS"/>
        </w:rPr>
        <w:t>– Увод; Жупе и нахије: Осат, Треботићи и Јадар, Лудмер, Бирач; Долина Жепе; Десна обала Дрине; Метох – Жупа – Власт; Земља Подриње; Вилајети, санџаци и кадилуци (</w:t>
      </w:r>
      <w:r w:rsidRPr="00081E3C">
        <w:rPr>
          <w:b/>
          <w:bCs/>
          <w:lang w:val="sr-Cyrl-RS"/>
        </w:rPr>
        <w:t>91–118. стр.</w:t>
      </w:r>
      <w:r w:rsidRPr="00081E3C">
        <w:rPr>
          <w:lang w:val="sr-Cyrl-RS"/>
        </w:rPr>
        <w:t>)</w:t>
      </w:r>
      <w:r w:rsidR="008E160E" w:rsidRPr="00081E3C">
        <w:rPr>
          <w:lang w:val="sr-Cyrl-RS"/>
        </w:rPr>
        <w:t xml:space="preserve">. </w:t>
      </w:r>
      <w:r w:rsidR="003D39DE">
        <w:rPr>
          <w:lang w:val="sr-Cyrl-RS"/>
        </w:rPr>
        <w:t>П</w:t>
      </w:r>
      <w:r w:rsidRPr="00081E3C">
        <w:rPr>
          <w:lang w:val="sr-Cyrl-RS"/>
        </w:rPr>
        <w:t xml:space="preserve">олазећи од резултата домаће историографије у протеклих неколико деценија и темељне изворне хеуристике, кандидат је подробно истражио и </w:t>
      </w:r>
      <w:r w:rsidR="00A02E8F">
        <w:rPr>
          <w:lang w:val="sr-Cyrl-RS"/>
        </w:rPr>
        <w:t>утврдио</w:t>
      </w:r>
      <w:r w:rsidR="00A02E8F" w:rsidRPr="00081E3C">
        <w:rPr>
          <w:lang w:val="sr-Cyrl-RS"/>
        </w:rPr>
        <w:t xml:space="preserve"> </w:t>
      </w:r>
      <w:r w:rsidRPr="00081E3C">
        <w:rPr>
          <w:lang w:val="sr-Cyrl-RS"/>
        </w:rPr>
        <w:t xml:space="preserve">оснивање и промене основних територијално-управних јединица српских средњовековних земаља – </w:t>
      </w:r>
      <w:r w:rsidRPr="00081E3C">
        <w:rPr>
          <w:i/>
          <w:iCs/>
          <w:lang w:val="sr-Cyrl-RS"/>
        </w:rPr>
        <w:t xml:space="preserve">жупа, </w:t>
      </w:r>
      <w:r w:rsidRPr="00081E3C">
        <w:rPr>
          <w:lang w:val="sr-Cyrl-RS"/>
        </w:rPr>
        <w:t>потом формирање „земље“ Подриње у саставу Босне, и нових јединица Деспотовине – „власти“, и на крају Османског царства –</w:t>
      </w:r>
      <w:r w:rsidR="003D39DE">
        <w:rPr>
          <w:lang w:val="sr-Cyrl-RS"/>
        </w:rPr>
        <w:t xml:space="preserve"> </w:t>
      </w:r>
      <w:r w:rsidRPr="00081E3C">
        <w:rPr>
          <w:lang w:val="sr-Cyrl-RS"/>
        </w:rPr>
        <w:t>вилајета</w:t>
      </w:r>
      <w:r w:rsidR="003D39DE">
        <w:rPr>
          <w:lang w:val="sr-Cyrl-RS"/>
        </w:rPr>
        <w:t>,</w:t>
      </w:r>
      <w:r w:rsidRPr="00081E3C">
        <w:rPr>
          <w:lang w:val="sr-Cyrl-RS"/>
        </w:rPr>
        <w:t xml:space="preserve"> нахија, санџака и кадилука. Жупе Средњег Подриња су приказане на основу могућег географског распореда, као заједница земљорадничког становништва у селима, на релативно већој надморској висини, саобразно рељефу и саставу тла. Осат је био смештен уз реку Дрину, од Зеленог Јадра до Петрича, и чак источно од Дрине, тако да у прво време постоје и две нахије, у Босанском и Смедеревском санџаку. На </w:t>
      </w:r>
      <w:r w:rsidR="003D39DE">
        <w:rPr>
          <w:b/>
          <w:bCs/>
          <w:lang w:val="sr-Cyrl-RS"/>
        </w:rPr>
        <w:t>К</w:t>
      </w:r>
      <w:r w:rsidRPr="00081E3C">
        <w:rPr>
          <w:b/>
          <w:bCs/>
          <w:lang w:val="sr-Cyrl-RS"/>
        </w:rPr>
        <w:t>арти бр. 2 (стр. 96)</w:t>
      </w:r>
      <w:r w:rsidRPr="00081E3C">
        <w:rPr>
          <w:lang w:val="sr-Cyrl-RS"/>
        </w:rPr>
        <w:t>, приказана су идентификована и убицирана насеља различит</w:t>
      </w:r>
      <w:r w:rsidR="003D39DE">
        <w:rPr>
          <w:lang w:val="sr-Cyrl-RS"/>
        </w:rPr>
        <w:t>их</w:t>
      </w:r>
      <w:r w:rsidRPr="00081E3C">
        <w:rPr>
          <w:lang w:val="sr-Cyrl-RS"/>
        </w:rPr>
        <w:t xml:space="preserve"> категориј</w:t>
      </w:r>
      <w:r w:rsidR="003D39DE">
        <w:rPr>
          <w:lang w:val="sr-Cyrl-RS"/>
        </w:rPr>
        <w:t>а</w:t>
      </w:r>
      <w:r w:rsidRPr="00081E3C">
        <w:rPr>
          <w:lang w:val="sr-Cyrl-RS"/>
        </w:rPr>
        <w:t xml:space="preserve">, са мрежом путева у нахији Осат. Жупа Треботићи са тврђавом Кличевац се </w:t>
      </w:r>
      <w:r w:rsidRPr="00081E3C">
        <w:rPr>
          <w:lang w:val="sr-Cyrl-RS"/>
        </w:rPr>
        <w:lastRenderedPageBreak/>
        <w:t xml:space="preserve">налазила у долини Зеленог Јадра, </w:t>
      </w:r>
      <w:r w:rsidR="002E497F" w:rsidRPr="00081E3C">
        <w:rPr>
          <w:lang w:val="sr-Cyrl-RS"/>
        </w:rPr>
        <w:t>a</w:t>
      </w:r>
      <w:r w:rsidRPr="00081E3C">
        <w:rPr>
          <w:lang w:val="sr-Cyrl-RS"/>
        </w:rPr>
        <w:t xml:space="preserve"> суседна жупа Јадар око тврђаве Кушлат. Кандидат је израдио детаљну топографску </w:t>
      </w:r>
      <w:r w:rsidR="003D39DE">
        <w:rPr>
          <w:b/>
          <w:bCs/>
          <w:lang w:val="sr-Cyrl-RS"/>
        </w:rPr>
        <w:t>К</w:t>
      </w:r>
      <w:r w:rsidRPr="00081E3C">
        <w:rPr>
          <w:b/>
          <w:bCs/>
          <w:lang w:val="sr-Cyrl-RS"/>
        </w:rPr>
        <w:t>арту бр. 3</w:t>
      </w:r>
      <w:r w:rsidRPr="00081E3C">
        <w:rPr>
          <w:lang w:val="sr-Cyrl-RS"/>
        </w:rPr>
        <w:t xml:space="preserve"> са убикацијом насеља нахија Треботић, Велетин и Комић (</w:t>
      </w:r>
      <w:r w:rsidRPr="00081E3C">
        <w:rPr>
          <w:b/>
          <w:bCs/>
          <w:lang w:val="sr-Cyrl-RS"/>
        </w:rPr>
        <w:t>стр. 99</w:t>
      </w:r>
      <w:r w:rsidRPr="00081E3C">
        <w:rPr>
          <w:lang w:val="sr-Cyrl-RS"/>
        </w:rPr>
        <w:t xml:space="preserve">), према најранијем попису Босанског санџака 1468/69. године. Следећа промена током османске власти јесте издвајање посебне нахије Кушлат у Зворничком санџаку према пописима 1519. и 1533. године, и њена насеља су представљена на </w:t>
      </w:r>
      <w:r w:rsidR="003D39DE">
        <w:rPr>
          <w:b/>
          <w:bCs/>
          <w:lang w:val="sr-Cyrl-RS"/>
        </w:rPr>
        <w:t>К</w:t>
      </w:r>
      <w:r w:rsidRPr="00081E3C">
        <w:rPr>
          <w:b/>
          <w:bCs/>
          <w:lang w:val="sr-Cyrl-RS"/>
        </w:rPr>
        <w:t>арти бр. 4 (стр. 100)</w:t>
      </w:r>
      <w:r w:rsidRPr="00081E3C">
        <w:rPr>
          <w:lang w:val="sr-Cyrl-RS"/>
        </w:rPr>
        <w:t>. Лудмер се издвајао као област и по етнографским истраживањима на терену, која су забележила географску самосвест локалног становништва у односу на суседни Осат, са специфичним орнаментима на средњовековним стећцима. Лудмер је функционисао као економско залеђе рудника Сребренице, са великим бројем пећи за прављење ћумура</w:t>
      </w:r>
      <w:r w:rsidR="002E497F" w:rsidRPr="00081E3C">
        <w:rPr>
          <w:lang w:val="sr-Cyrl-RS"/>
        </w:rPr>
        <w:t>. T</w:t>
      </w:r>
      <w:r w:rsidRPr="00081E3C">
        <w:rPr>
          <w:lang w:val="sr-Cyrl-RS"/>
        </w:rPr>
        <w:t xml:space="preserve">оком османске власти његова насеља су пописана у нахији Будимир у Зворничком санџаку, </w:t>
      </w:r>
      <w:r w:rsidR="002E497F" w:rsidRPr="00081E3C">
        <w:rPr>
          <w:lang w:val="sr-Cyrl-RS"/>
        </w:rPr>
        <w:t xml:space="preserve">a </w:t>
      </w:r>
      <w:r w:rsidRPr="00081E3C">
        <w:rPr>
          <w:lang w:val="sr-Cyrl-RS"/>
        </w:rPr>
        <w:t xml:space="preserve">кандидат </w:t>
      </w:r>
      <w:r w:rsidR="003D39DE">
        <w:rPr>
          <w:lang w:val="sr-Cyrl-RS"/>
        </w:rPr>
        <w:t>их</w:t>
      </w:r>
      <w:r w:rsidR="002E497F" w:rsidRPr="00081E3C">
        <w:rPr>
          <w:lang w:val="sr-Cyrl-RS"/>
        </w:rPr>
        <w:t xml:space="preserve"> je </w:t>
      </w:r>
      <w:r w:rsidRPr="00081E3C">
        <w:rPr>
          <w:lang w:val="sr-Cyrl-RS"/>
        </w:rPr>
        <w:t xml:space="preserve">идентификовао и уцртао на </w:t>
      </w:r>
      <w:r w:rsidR="003D39DE">
        <w:rPr>
          <w:b/>
          <w:bCs/>
          <w:lang w:val="sr-Cyrl-RS"/>
        </w:rPr>
        <w:t>К</w:t>
      </w:r>
      <w:r w:rsidRPr="00081E3C">
        <w:rPr>
          <w:b/>
          <w:bCs/>
          <w:lang w:val="sr-Cyrl-RS"/>
        </w:rPr>
        <w:t>арти бр. 5 (стр. 103)</w:t>
      </w:r>
      <w:r w:rsidRPr="00081E3C">
        <w:rPr>
          <w:lang w:val="sr-Cyrl-RS"/>
        </w:rPr>
        <w:t xml:space="preserve">. Кандидат је пажљивом анализом средњовековних извора и поређењем са природно-географским карактером терена утврдио да Бирач, Горњи и Доњи, нису могли да окупљају заједнице земљорадничког становништва, тако да је поуздано утврдио да таква жупа није могла да постоји у доба средњовековне Босне, иако се у народу задржало име предела у широј околини Власенице, од реке Јадра до Кладња. Тврђава Бирач је уписана са Велетином и Комићем у истоимене нахије, и део су </w:t>
      </w:r>
      <w:r w:rsidR="003D39DE">
        <w:rPr>
          <w:lang w:val="sr-Cyrl-RS"/>
        </w:rPr>
        <w:t>К</w:t>
      </w:r>
      <w:r w:rsidRPr="00081E3C">
        <w:rPr>
          <w:lang w:val="sr-Cyrl-RS"/>
        </w:rPr>
        <w:t xml:space="preserve">арте бр. 3. У погледу простора долине Жепе, она није жупног карактера, и ту су били јужни поседи породице Ковачевић-Дињичић, а у османско доба је основана нахија Вратар у вилајету Ковач – </w:t>
      </w:r>
      <w:r w:rsidR="003D39DE">
        <w:rPr>
          <w:b/>
          <w:bCs/>
          <w:lang w:val="sr-Cyrl-RS"/>
        </w:rPr>
        <w:t>К</w:t>
      </w:r>
      <w:r w:rsidRPr="00081E3C">
        <w:rPr>
          <w:b/>
          <w:bCs/>
          <w:lang w:val="sr-Cyrl-RS"/>
        </w:rPr>
        <w:t>арта бр. 6 (стр. 107)</w:t>
      </w:r>
      <w:r w:rsidRPr="00081E3C">
        <w:rPr>
          <w:lang w:val="sr-Cyrl-RS"/>
        </w:rPr>
        <w:t xml:space="preserve">. Следећи картографски приказ – </w:t>
      </w:r>
      <w:r w:rsidRPr="00081E3C">
        <w:rPr>
          <w:b/>
          <w:bCs/>
          <w:lang w:val="sr-Cyrl-RS"/>
        </w:rPr>
        <w:t>бр. 7</w:t>
      </w:r>
      <w:r w:rsidRPr="00081E3C">
        <w:rPr>
          <w:lang w:val="sr-Cyrl-RS"/>
        </w:rPr>
        <w:t xml:space="preserve"> (</w:t>
      </w:r>
      <w:r w:rsidRPr="00081E3C">
        <w:rPr>
          <w:b/>
          <w:bCs/>
          <w:lang w:val="sr-Cyrl-RS"/>
        </w:rPr>
        <w:t>стр. 108</w:t>
      </w:r>
      <w:r w:rsidRPr="00081E3C">
        <w:rPr>
          <w:lang w:val="sr-Cyrl-RS"/>
        </w:rPr>
        <w:t xml:space="preserve">), даје слику османске организације простора у околини средњовековних рудника </w:t>
      </w:r>
      <w:r w:rsidR="003D39DE">
        <w:rPr>
          <w:lang w:val="sr-Cyrl-RS"/>
        </w:rPr>
        <w:t>на десној обали</w:t>
      </w:r>
      <w:r w:rsidRPr="00081E3C">
        <w:rPr>
          <w:lang w:val="sr-Cyrl-RS"/>
        </w:rPr>
        <w:t xml:space="preserve"> Дрине</w:t>
      </w:r>
      <w:r w:rsidR="002E497F" w:rsidRPr="00081E3C">
        <w:rPr>
          <w:lang w:val="sr-Cyrl-RS"/>
        </w:rPr>
        <w:t xml:space="preserve">. To </w:t>
      </w:r>
      <w:r w:rsidR="003D39DE">
        <w:rPr>
          <w:lang w:val="sr-Cyrl-RS"/>
        </w:rPr>
        <w:t>су</w:t>
      </w:r>
      <w:r w:rsidR="002E497F" w:rsidRPr="00081E3C">
        <w:rPr>
          <w:lang w:val="sr-Cyrl-RS"/>
        </w:rPr>
        <w:t xml:space="preserve"> </w:t>
      </w:r>
      <w:r w:rsidRPr="00081E3C">
        <w:rPr>
          <w:lang w:val="sr-Cyrl-RS"/>
        </w:rPr>
        <w:t>нахија Крупањ и Бохорина</w:t>
      </w:r>
      <w:r w:rsidR="007B566E" w:rsidRPr="00081E3C">
        <w:rPr>
          <w:lang w:val="sr-Cyrl-RS"/>
        </w:rPr>
        <w:t>,</w:t>
      </w:r>
      <w:r w:rsidRPr="00081E3C">
        <w:rPr>
          <w:lang w:val="sr-Cyrl-RS"/>
        </w:rPr>
        <w:t xml:space="preserve"> које су биле у саставу Зворничког санџака. О посебној градској управи Сребренице говори и детаљна просторна организација на нивоу град – подграђе – метох – градска жупа (котар), </w:t>
      </w:r>
      <w:r w:rsidR="002E497F" w:rsidRPr="00081E3C">
        <w:rPr>
          <w:lang w:val="sr-Cyrl-RS"/>
        </w:rPr>
        <w:t>a</w:t>
      </w:r>
      <w:r w:rsidRPr="00081E3C">
        <w:rPr>
          <w:lang w:val="sr-Cyrl-RS"/>
        </w:rPr>
        <w:t xml:space="preserve"> њено управно подручје је обухватало аграрни простор, простор рударења и прераде руде и шумске ресурсе. У време деспота Стефана је издвојена посебна Сребреничка „власт“ на челу с војводом,</w:t>
      </w:r>
      <w:r w:rsidR="00337E21">
        <w:rPr>
          <w:lang w:val="sr-Cyrl-RS"/>
        </w:rPr>
        <w:t xml:space="preserve"> док су</w:t>
      </w:r>
      <w:r w:rsidRPr="00081E3C">
        <w:rPr>
          <w:lang w:val="sr-Cyrl-RS"/>
        </w:rPr>
        <w:t xml:space="preserve"> </w:t>
      </w:r>
      <w:r w:rsidR="00337E21">
        <w:rPr>
          <w:lang w:val="sr-Cyrl-RS"/>
        </w:rPr>
        <w:t xml:space="preserve">ка </w:t>
      </w:r>
      <w:r w:rsidRPr="00081E3C">
        <w:rPr>
          <w:lang w:val="sr-Cyrl-RS"/>
        </w:rPr>
        <w:t>север</w:t>
      </w:r>
      <w:r w:rsidR="00337E21">
        <w:rPr>
          <w:lang w:val="sr-Cyrl-RS"/>
        </w:rPr>
        <w:t>у</w:t>
      </w:r>
      <w:r w:rsidRPr="00081E3C">
        <w:rPr>
          <w:lang w:val="sr-Cyrl-RS"/>
        </w:rPr>
        <w:t xml:space="preserve"> организован</w:t>
      </w:r>
      <w:r w:rsidR="00337E21">
        <w:rPr>
          <w:lang w:val="sr-Cyrl-RS"/>
        </w:rPr>
        <w:t>е</w:t>
      </w:r>
      <w:r w:rsidRPr="00081E3C">
        <w:rPr>
          <w:lang w:val="sr-Cyrl-RS"/>
        </w:rPr>
        <w:t xml:space="preserve"> Зворничка и Теочачка. Кандидат је предложио као могућу идентификацију Тишничке власти из Уговора у Тати 1426. године да је била смештена у долини Дрињаче и околини Власенице, чиме би се попунио географски простор из овог документа. Потом је оцртао границе „земље“ Подриње – од Дрине, као источне и југоисточне границе, узводно Дрињачом на запад преко обронака Јавора до Кладња, који остаје у „Краљевој земљи“, а на југу до Жепе. Источно од Дрине су се простирале „земље“ у саставу државе Немањића – Моравице и Мачва. На крају поглавља кандидат је приказао првобитну организацију османске власти након освајања 1459/63, која је била краткотрајна</w:t>
      </w:r>
      <w:r w:rsidR="000B001B" w:rsidRPr="00081E3C">
        <w:rPr>
          <w:lang w:val="sr-Cyrl-RS"/>
        </w:rPr>
        <w:t>, a</w:t>
      </w:r>
      <w:r w:rsidRPr="00081E3C">
        <w:rPr>
          <w:lang w:val="sr-Cyrl-RS"/>
        </w:rPr>
        <w:t xml:space="preserve"> променила се када се османска власт проширила на Сребреничку бановину</w:t>
      </w:r>
      <w:r w:rsidR="000B001B" w:rsidRPr="00081E3C">
        <w:rPr>
          <w:lang w:val="sr-Cyrl-RS"/>
        </w:rPr>
        <w:t xml:space="preserve">. To </w:t>
      </w:r>
      <w:r w:rsidR="00337E21">
        <w:rPr>
          <w:lang w:val="sr-Cyrl-RS"/>
        </w:rPr>
        <w:t>су</w:t>
      </w:r>
      <w:r w:rsidRPr="00081E3C">
        <w:rPr>
          <w:lang w:val="sr-Cyrl-RS"/>
        </w:rPr>
        <w:t xml:space="preserve"> промене </w:t>
      </w:r>
      <w:r w:rsidR="00337E21">
        <w:rPr>
          <w:lang w:val="sr-Cyrl-RS"/>
        </w:rPr>
        <w:t>проузроковане</w:t>
      </w:r>
      <w:r w:rsidRPr="00081E3C">
        <w:rPr>
          <w:lang w:val="sr-Cyrl-RS"/>
        </w:rPr>
        <w:t xml:space="preserve"> формирањем Зворничког санџака (пре 1483</w:t>
      </w:r>
      <w:r w:rsidR="00337E21">
        <w:rPr>
          <w:lang w:val="sr-Cyrl-RS"/>
        </w:rPr>
        <w:t>)</w:t>
      </w:r>
      <w:r w:rsidRPr="00081E3C">
        <w:rPr>
          <w:lang w:val="sr-Cyrl-RS"/>
        </w:rPr>
        <w:t xml:space="preserve">.      </w:t>
      </w:r>
    </w:p>
    <w:p w14:paraId="13B6BD4F" w14:textId="0A288AAA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b/>
          <w:bCs/>
          <w:lang w:val="sr-Cyrl-RS"/>
        </w:rPr>
        <w:tab/>
        <w:t>Насеља Средњег Подриња</w:t>
      </w:r>
      <w:r w:rsidRPr="00081E3C">
        <w:rPr>
          <w:lang w:val="sr-Cyrl-RS"/>
        </w:rPr>
        <w:t xml:space="preserve"> – Увод; Урбани простор: градови и тргови; Утврђења; Рурални простор: сеоска насеља; Мрежа насеља (</w:t>
      </w:r>
      <w:r w:rsidRPr="00081E3C">
        <w:rPr>
          <w:b/>
          <w:bCs/>
          <w:lang w:val="sr-Cyrl-RS"/>
        </w:rPr>
        <w:t>119–157. стр</w:t>
      </w:r>
      <w:r w:rsidRPr="00081E3C">
        <w:rPr>
          <w:lang w:val="sr-Cyrl-RS"/>
        </w:rPr>
        <w:t>.)</w:t>
      </w:r>
      <w:r w:rsidR="000B001B" w:rsidRPr="00081E3C">
        <w:rPr>
          <w:lang w:val="sr-Cyrl-RS"/>
        </w:rPr>
        <w:t xml:space="preserve">. </w:t>
      </w:r>
      <w:r w:rsidR="00337E21">
        <w:rPr>
          <w:lang w:val="sr-Cyrl-RS"/>
        </w:rPr>
        <w:t>Д</w:t>
      </w:r>
      <w:r w:rsidRPr="00081E3C">
        <w:rPr>
          <w:lang w:val="sr-Cyrl-RS"/>
        </w:rPr>
        <w:t xml:space="preserve">окторанд је у овом поглављу </w:t>
      </w:r>
      <w:r w:rsidR="00337E21">
        <w:rPr>
          <w:lang w:val="sr-Cyrl-RS"/>
        </w:rPr>
        <w:t xml:space="preserve">истражио </w:t>
      </w:r>
      <w:r w:rsidRPr="00081E3C">
        <w:rPr>
          <w:lang w:val="sr-Cyrl-RS"/>
        </w:rPr>
        <w:t xml:space="preserve"> три основне категорије средњовековних насеља – град, трг и село, да би укључио и све поткатегорије, као што су градске тврђаве (цитаделе), тргов</w:t>
      </w:r>
      <w:r w:rsidR="00337E21">
        <w:rPr>
          <w:lang w:val="sr-Cyrl-RS"/>
        </w:rPr>
        <w:t>и</w:t>
      </w:r>
      <w:r w:rsidRPr="00081E3C">
        <w:rPr>
          <w:lang w:val="sr-Cyrl-RS"/>
        </w:rPr>
        <w:t xml:space="preserve"> као подграђа и самосталн</w:t>
      </w:r>
      <w:r w:rsidR="00337E21">
        <w:rPr>
          <w:lang w:val="sr-Cyrl-RS"/>
        </w:rPr>
        <w:t>и</w:t>
      </w:r>
      <w:r w:rsidRPr="00081E3C">
        <w:rPr>
          <w:lang w:val="sr-Cyrl-RS"/>
        </w:rPr>
        <w:t xml:space="preserve"> тргов</w:t>
      </w:r>
      <w:r w:rsidR="00337E21">
        <w:rPr>
          <w:lang w:val="sr-Cyrl-RS"/>
        </w:rPr>
        <w:t>о</w:t>
      </w:r>
      <w:r w:rsidRPr="00081E3C">
        <w:rPr>
          <w:lang w:val="sr-Cyrl-RS"/>
        </w:rPr>
        <w:t>, караванске станице и тврђаве у систему заштите рудника и путева</w:t>
      </w:r>
      <w:r w:rsidR="000B001B" w:rsidRPr="00081E3C">
        <w:rPr>
          <w:lang w:val="sr-Cyrl-RS"/>
        </w:rPr>
        <w:t xml:space="preserve">. </w:t>
      </w:r>
      <w:r w:rsidR="00337E21">
        <w:rPr>
          <w:lang w:val="sr-Cyrl-RS"/>
        </w:rPr>
        <w:t>П</w:t>
      </w:r>
      <w:r w:rsidRPr="00081E3C">
        <w:rPr>
          <w:lang w:val="sr-Cyrl-RS"/>
        </w:rPr>
        <w:t>отом је дао табеларну и картографску идентификацију насеља из османских пописа територије Средњег Подриња. За Сребреницу је сачувано довољно изворног материјала и историографских радова да се њен урбани и периурбани простор детаљно реконструише</w:t>
      </w:r>
      <w:r w:rsidR="000B001B" w:rsidRPr="00081E3C">
        <w:rPr>
          <w:lang w:val="sr-Cyrl-RS"/>
        </w:rPr>
        <w:t xml:space="preserve">. </w:t>
      </w:r>
      <w:r w:rsidRPr="00081E3C">
        <w:rPr>
          <w:lang w:val="sr-Cyrl-RS"/>
        </w:rPr>
        <w:t xml:space="preserve">М. Војновић је скренуо пажњу на могућност доста ранијег помена Сребренице у </w:t>
      </w:r>
      <w:r w:rsidRPr="00081E3C">
        <w:rPr>
          <w:lang w:val="sr-Cyrl-RS"/>
        </w:rPr>
        <w:lastRenderedPageBreak/>
        <w:t>дубровачким изворима из трговине робљем са територије босанске државе (16. април 1300. године). Њена градска тврђава Сребреник, развијена варош и рударска агломерација која је укључивала и Сасе, били су обезбеђени и другим тврђавама на прилазним путевима, попут Шубина, Ђурђевца, Клотијевца, Кличевца, Кушлата и Перина, све до Вратара на југу. На десној обали Дрине је такође постојао систем одбране рудника Липника, Крупња, Трешњиц</w:t>
      </w:r>
      <w:r w:rsidR="00337E21">
        <w:rPr>
          <w:lang w:val="sr-Cyrl-RS"/>
        </w:rPr>
        <w:t>е</w:t>
      </w:r>
      <w:r w:rsidRPr="00081E3C">
        <w:rPr>
          <w:lang w:val="sr-Cyrl-RS"/>
        </w:rPr>
        <w:t>, Црнч</w:t>
      </w:r>
      <w:r w:rsidR="00337E21">
        <w:rPr>
          <w:lang w:val="sr-Cyrl-RS"/>
        </w:rPr>
        <w:t>е</w:t>
      </w:r>
      <w:r w:rsidRPr="00081E3C">
        <w:rPr>
          <w:lang w:val="sr-Cyrl-RS"/>
        </w:rPr>
        <w:t xml:space="preserve">, Зајаче и Бохорине, </w:t>
      </w:r>
      <w:r w:rsidR="00337E21">
        <w:rPr>
          <w:lang w:val="sr-Cyrl-RS"/>
        </w:rPr>
        <w:t xml:space="preserve">који је </w:t>
      </w:r>
      <w:r w:rsidRPr="00081E3C">
        <w:rPr>
          <w:lang w:val="sr-Cyrl-RS"/>
        </w:rPr>
        <w:t>само делимично археолошки истражен</w:t>
      </w:r>
      <w:r w:rsidR="000B001B" w:rsidRPr="00081E3C">
        <w:rPr>
          <w:lang w:val="sr-Cyrl-RS"/>
        </w:rPr>
        <w:t xml:space="preserve">. </w:t>
      </w:r>
      <w:r w:rsidR="00337E21">
        <w:rPr>
          <w:lang w:val="sr-Cyrl-RS"/>
        </w:rPr>
        <w:t>У</w:t>
      </w:r>
      <w:r w:rsidRPr="00081E3C">
        <w:rPr>
          <w:lang w:val="sr-Cyrl-RS"/>
        </w:rPr>
        <w:t>казано је на неопходност детаљнијих радова на низу локалитета са остацима фортификацијске архитектуре. На овом простору је хас Буковица</w:t>
      </w:r>
      <w:r w:rsidR="000B001B" w:rsidRPr="00081E3C">
        <w:rPr>
          <w:lang w:val="sr-Cyrl-RS"/>
        </w:rPr>
        <w:t>,</w:t>
      </w:r>
      <w:r w:rsidRPr="00081E3C">
        <w:rPr>
          <w:lang w:val="sr-Cyrl-RS"/>
        </w:rPr>
        <w:t xml:space="preserve"> пописан у Смедеровском санџаку 1476. године</w:t>
      </w:r>
      <w:r w:rsidR="000B001B" w:rsidRPr="00081E3C">
        <w:rPr>
          <w:lang w:val="sr-Cyrl-RS"/>
        </w:rPr>
        <w:t>,</w:t>
      </w:r>
      <w:r w:rsidRPr="00081E3C">
        <w:rPr>
          <w:lang w:val="sr-Cyrl-RS"/>
        </w:rPr>
        <w:t xml:space="preserve"> дао назив Азбуковици, која је прекрила ранији назив Осат</w:t>
      </w:r>
      <w:r w:rsidR="00337E21">
        <w:rPr>
          <w:lang w:val="sr-Cyrl-RS"/>
        </w:rPr>
        <w:t>.</w:t>
      </w:r>
      <w:r w:rsidRPr="00081E3C">
        <w:rPr>
          <w:lang w:val="sr-Cyrl-RS"/>
        </w:rPr>
        <w:t xml:space="preserve"> </w:t>
      </w:r>
      <w:r w:rsidR="00337E21">
        <w:rPr>
          <w:b/>
          <w:bCs/>
          <w:lang w:val="sr-Cyrl-RS"/>
        </w:rPr>
        <w:t>К</w:t>
      </w:r>
      <w:r w:rsidRPr="00081E3C">
        <w:rPr>
          <w:b/>
          <w:bCs/>
          <w:lang w:val="sr-Cyrl-RS"/>
        </w:rPr>
        <w:t>арте 8-13. (стр. 141-146)</w:t>
      </w:r>
      <w:r w:rsidRPr="00081E3C">
        <w:rPr>
          <w:lang w:val="sr-Cyrl-RS"/>
        </w:rPr>
        <w:t xml:space="preserve"> приказују насеља пописана у периоду од 1476. до 1572. године. Након формирања Зворничког санџака, њему су додељене нахије из раније основаног Смедеревског санџака, а које су се простирале у ближој околин</w:t>
      </w:r>
      <w:r w:rsidR="00337E21">
        <w:rPr>
          <w:lang w:val="sr-Cyrl-RS"/>
        </w:rPr>
        <w:t>и</w:t>
      </w:r>
      <w:r w:rsidRPr="00081E3C">
        <w:rPr>
          <w:lang w:val="sr-Cyrl-RS"/>
        </w:rPr>
        <w:t xml:space="preserve"> Сребренице – нахије Сребреница и Шубин (</w:t>
      </w:r>
      <w:r w:rsidRPr="00081E3C">
        <w:rPr>
          <w:b/>
          <w:bCs/>
          <w:lang w:val="sr-Cyrl-RS"/>
        </w:rPr>
        <w:t>карта 14, стр. 149; карта 15</w:t>
      </w:r>
      <w:r w:rsidR="000B001B" w:rsidRPr="00081E3C">
        <w:rPr>
          <w:b/>
          <w:bCs/>
          <w:lang w:val="sr-Cyrl-RS"/>
        </w:rPr>
        <w:t xml:space="preserve">, </w:t>
      </w:r>
      <w:r w:rsidRPr="00081E3C">
        <w:rPr>
          <w:b/>
          <w:bCs/>
          <w:lang w:val="sr-Cyrl-RS"/>
        </w:rPr>
        <w:t>стр. 150)</w:t>
      </w:r>
      <w:r w:rsidRPr="00081E3C">
        <w:rPr>
          <w:lang w:val="sr-Cyrl-RS"/>
        </w:rPr>
        <w:t>, Будимир (Лудмер) и Крупањ, затим околина Дрињаче</w:t>
      </w:r>
      <w:r w:rsidR="000B001B" w:rsidRPr="00081E3C">
        <w:rPr>
          <w:lang w:val="sr-Cyrl-RS"/>
        </w:rPr>
        <w:t xml:space="preserve"> </w:t>
      </w:r>
      <w:r w:rsidR="00337E21">
        <w:rPr>
          <w:lang w:val="sr-Cyrl-RS"/>
        </w:rPr>
        <w:t>и</w:t>
      </w:r>
      <w:r w:rsidRPr="00081E3C">
        <w:rPr>
          <w:lang w:val="sr-Cyrl-RS"/>
        </w:rPr>
        <w:t xml:space="preserve"> Зворника и простор северно од Црнче и планине Јагодње. Мрежа насеља у Средњем Подрињу представљена је и у виду </w:t>
      </w:r>
      <w:r w:rsidRPr="00081E3C">
        <w:rPr>
          <w:b/>
          <w:bCs/>
          <w:lang w:val="sr-Cyrl-RS"/>
        </w:rPr>
        <w:t>Табеле бр. 2 (стр. 157)</w:t>
      </w:r>
      <w:r w:rsidRPr="00081E3C">
        <w:rPr>
          <w:lang w:val="sr-Cyrl-RS"/>
        </w:rPr>
        <w:t xml:space="preserve"> са подацима о физичкој удаљености насеља од Сребренице, чиме се уцртава и њена утицајна зона и могућност постојања насеља нижих категорија и мањег економског значаја.  </w:t>
      </w:r>
    </w:p>
    <w:p w14:paraId="6489386B" w14:textId="5D2F3B6A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b/>
          <w:bCs/>
          <w:lang w:val="sr-Cyrl-RS"/>
        </w:rPr>
        <w:tab/>
        <w:t>Демографија Средњег Подриња</w:t>
      </w:r>
      <w:r w:rsidRPr="00081E3C">
        <w:rPr>
          <w:lang w:val="sr-Cyrl-RS"/>
        </w:rPr>
        <w:t xml:space="preserve"> – Увод; Становништво Средњег Подриња; Демографска кретања; Категорије становништва (</w:t>
      </w:r>
      <w:r w:rsidRPr="00081E3C">
        <w:rPr>
          <w:b/>
          <w:bCs/>
          <w:lang w:val="sr-Cyrl-RS"/>
        </w:rPr>
        <w:t>158–191. стр.</w:t>
      </w:r>
      <w:r w:rsidRPr="00081E3C">
        <w:rPr>
          <w:lang w:val="sr-Cyrl-RS"/>
        </w:rPr>
        <w:t>)</w:t>
      </w:r>
      <w:r w:rsidR="005E3704" w:rsidRPr="00081E3C">
        <w:rPr>
          <w:lang w:val="sr-Cyrl-RS"/>
        </w:rPr>
        <w:t xml:space="preserve">. </w:t>
      </w:r>
      <w:r w:rsidR="00746D9D">
        <w:rPr>
          <w:lang w:val="sr-Cyrl-RS"/>
        </w:rPr>
        <w:t>С</w:t>
      </w:r>
      <w:r w:rsidRPr="00081E3C">
        <w:rPr>
          <w:lang w:val="sr-Cyrl-RS"/>
        </w:rPr>
        <w:t>уочавајући се са добро познатим проблемом за демографску историју, а то је скоро потпуно одсуство средњовековне грађе с једне стране, а с друге дисконтинуитет у хронологији објављених и доступних османских пописних дефтера, кандидат је применио методологију османиста. Узимајући као референтни оквир да је једна кућа-домаћинство, као основна пореска јединица, имала коефиције</w:t>
      </w:r>
      <w:r w:rsidR="005E3704" w:rsidRPr="00081E3C">
        <w:rPr>
          <w:lang w:val="sr-Cyrl-RS"/>
        </w:rPr>
        <w:t>n</w:t>
      </w:r>
      <w:r w:rsidRPr="00081E3C">
        <w:rPr>
          <w:lang w:val="sr-Cyrl-RS"/>
        </w:rPr>
        <w:t xml:space="preserve">т 5, удовице 2.5, </w:t>
      </w:r>
      <w:r w:rsidR="005E3704" w:rsidRPr="00081E3C">
        <w:rPr>
          <w:lang w:val="sr-Cyrl-RS"/>
        </w:rPr>
        <w:t>a</w:t>
      </w:r>
      <w:r w:rsidRPr="00081E3C">
        <w:rPr>
          <w:lang w:val="sr-Cyrl-RS"/>
        </w:rPr>
        <w:t xml:space="preserve"> самци и монаси 1, да би истраживање обухватило и задружне и инокосне породице, овде на примеру Азбуковице и пописа из 1476. и 1526. године</w:t>
      </w:r>
      <w:r w:rsidR="00746D9D">
        <w:rPr>
          <w:lang w:val="sr-Cyrl-RS"/>
        </w:rPr>
        <w:t xml:space="preserve"> дата је процена броја становника</w:t>
      </w:r>
      <w:r w:rsidRPr="00081E3C">
        <w:rPr>
          <w:lang w:val="sr-Cyrl-RS"/>
        </w:rPr>
        <w:t xml:space="preserve"> (</w:t>
      </w:r>
      <w:r w:rsidRPr="00081E3C">
        <w:rPr>
          <w:b/>
          <w:bCs/>
          <w:lang w:val="sr-Cyrl-RS"/>
        </w:rPr>
        <w:t>Графикони 3-5, и Табела 3</w:t>
      </w:r>
      <w:r w:rsidRPr="00081E3C">
        <w:rPr>
          <w:lang w:val="sr-Cyrl-RS"/>
        </w:rPr>
        <w:t>). У  процес</w:t>
      </w:r>
      <w:r w:rsidR="00746D9D">
        <w:rPr>
          <w:lang w:val="sr-Cyrl-RS"/>
        </w:rPr>
        <w:t>у</w:t>
      </w:r>
      <w:r w:rsidRPr="00081E3C">
        <w:rPr>
          <w:lang w:val="sr-Cyrl-RS"/>
        </w:rPr>
        <w:t xml:space="preserve"> демографских промена у Средњем Подрињу уочено је дејство пограничних српско-босанских и </w:t>
      </w:r>
      <w:r w:rsidR="00746D9D">
        <w:rPr>
          <w:lang w:val="sr-Cyrl-RS"/>
        </w:rPr>
        <w:t>боснаско-</w:t>
      </w:r>
      <w:r w:rsidRPr="00081E3C">
        <w:rPr>
          <w:lang w:val="sr-Cyrl-RS"/>
        </w:rPr>
        <w:t xml:space="preserve">угарских сукоба у позном средњем веку, а посебно девастирајуће последице османских похода и коначног освајања на градове и руднике Сребреницу, Сасе, Крупањ, Бохорину и Црнчу. У </w:t>
      </w:r>
      <w:r w:rsidRPr="00081E3C">
        <w:rPr>
          <w:b/>
          <w:bCs/>
          <w:lang w:val="sr-Cyrl-RS"/>
        </w:rPr>
        <w:t>Табели 4. (стр. 169)</w:t>
      </w:r>
      <w:r w:rsidRPr="00081E3C">
        <w:rPr>
          <w:lang w:val="sr-Cyrl-RS"/>
        </w:rPr>
        <w:t xml:space="preserve"> је дата процена броја становника за насеља нахије Осат, Треботић, Вратар, Велетин и Комић из првог пописа Босанског санџака 1468/69, као и </w:t>
      </w:r>
      <w:r w:rsidR="00746D9D">
        <w:rPr>
          <w:lang w:val="sr-Cyrl-RS"/>
        </w:rPr>
        <w:t>за насеља</w:t>
      </w:r>
      <w:r w:rsidR="009237DE" w:rsidRPr="00081E3C">
        <w:rPr>
          <w:lang w:val="sr-Cyrl-RS"/>
        </w:rPr>
        <w:t xml:space="preserve"> </w:t>
      </w:r>
      <w:r w:rsidRPr="00081E3C">
        <w:rPr>
          <w:lang w:val="sr-Cyrl-RS"/>
        </w:rPr>
        <w:t>нахиј</w:t>
      </w:r>
      <w:r w:rsidR="009237DE" w:rsidRPr="00081E3C">
        <w:rPr>
          <w:lang w:val="sr-Cyrl-RS"/>
        </w:rPr>
        <w:t>a</w:t>
      </w:r>
      <w:r w:rsidRPr="00081E3C">
        <w:rPr>
          <w:lang w:val="sr-Cyrl-RS"/>
        </w:rPr>
        <w:t xml:space="preserve"> Сребреница, Шубин, Будимир и Кушлат у Зворничком санџаку 1519. и 1533. године (</w:t>
      </w:r>
      <w:r w:rsidRPr="00081E3C">
        <w:rPr>
          <w:b/>
          <w:bCs/>
          <w:lang w:val="sr-Cyrl-RS"/>
        </w:rPr>
        <w:t>Табеле 4. – 12</w:t>
      </w:r>
      <w:r w:rsidRPr="00081E3C">
        <w:rPr>
          <w:lang w:val="sr-Cyrl-RS"/>
        </w:rPr>
        <w:t xml:space="preserve">), </w:t>
      </w:r>
      <w:r w:rsidR="00746D9D">
        <w:rPr>
          <w:lang w:val="sr-Cyrl-RS"/>
        </w:rPr>
        <w:t>те</w:t>
      </w:r>
      <w:r w:rsidR="009237DE" w:rsidRPr="00081E3C">
        <w:rPr>
          <w:lang w:val="sr-Cyrl-RS"/>
        </w:rPr>
        <w:t xml:space="preserve"> </w:t>
      </w:r>
      <w:r w:rsidRPr="00081E3C">
        <w:rPr>
          <w:lang w:val="sr-Cyrl-RS"/>
        </w:rPr>
        <w:t>нахије Крупањ и Бохорина (</w:t>
      </w:r>
      <w:r w:rsidRPr="00081E3C">
        <w:rPr>
          <w:b/>
          <w:bCs/>
          <w:lang w:val="sr-Cyrl-RS"/>
        </w:rPr>
        <w:t>Табеле 13. и 14</w:t>
      </w:r>
      <w:r w:rsidRPr="00081E3C">
        <w:rPr>
          <w:lang w:val="sr-Cyrl-RS"/>
        </w:rPr>
        <w:t>). Ставке из пописа су биле број хришћанских и муслиманских кућа, баштина, приход</w:t>
      </w:r>
      <w:r w:rsidR="00746D9D">
        <w:rPr>
          <w:lang w:val="sr-Cyrl-RS"/>
        </w:rPr>
        <w:t>и</w:t>
      </w:r>
      <w:r w:rsidRPr="00081E3C">
        <w:rPr>
          <w:lang w:val="sr-Cyrl-RS"/>
        </w:rPr>
        <w:t xml:space="preserve"> и убикације насеља</w:t>
      </w:r>
      <w:r w:rsidR="00746D9D">
        <w:rPr>
          <w:lang w:val="sr-Cyrl-RS"/>
        </w:rPr>
        <w:t>.</w:t>
      </w:r>
      <w:r w:rsidRPr="00081E3C">
        <w:rPr>
          <w:lang w:val="sr-Cyrl-RS"/>
        </w:rPr>
        <w:t xml:space="preserve"> </w:t>
      </w:r>
      <w:r w:rsidR="00746D9D">
        <w:rPr>
          <w:lang w:val="sr-Cyrl-RS"/>
        </w:rPr>
        <w:t>П</w:t>
      </w:r>
      <w:r w:rsidRPr="00081E3C">
        <w:rPr>
          <w:lang w:val="sr-Cyrl-RS"/>
        </w:rPr>
        <w:t xml:space="preserve">одаци су потом искоришћени за даљу анализу континуитета насељености и процеса исламизације.       </w:t>
      </w:r>
    </w:p>
    <w:p w14:paraId="7F464DF7" w14:textId="66F39F7B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b/>
          <w:bCs/>
          <w:lang w:val="sr-Cyrl-RS"/>
        </w:rPr>
        <w:tab/>
        <w:t>Црквене прилике у Средњем Подрињу</w:t>
      </w:r>
      <w:r w:rsidRPr="00081E3C">
        <w:rPr>
          <w:lang w:val="sr-Cyrl-RS"/>
        </w:rPr>
        <w:t xml:space="preserve"> – Увод; Православна црква; Римокатоличка црква; „Црква босанска“; Исламизација (</w:t>
      </w:r>
      <w:r w:rsidRPr="00081E3C">
        <w:rPr>
          <w:b/>
          <w:bCs/>
          <w:lang w:val="sr-Cyrl-RS"/>
        </w:rPr>
        <w:t>192–208. стр.</w:t>
      </w:r>
      <w:r w:rsidRPr="00081E3C">
        <w:rPr>
          <w:lang w:val="sr-Cyrl-RS"/>
        </w:rPr>
        <w:t>)</w:t>
      </w:r>
      <w:r w:rsidR="009237DE" w:rsidRPr="00081E3C">
        <w:rPr>
          <w:lang w:val="sr-Cyrl-RS"/>
        </w:rPr>
        <w:t xml:space="preserve">. </w:t>
      </w:r>
      <w:r w:rsidR="00746D9D">
        <w:rPr>
          <w:lang w:val="sr-Cyrl-RS"/>
        </w:rPr>
        <w:t>П</w:t>
      </w:r>
      <w:r w:rsidRPr="00081E3C">
        <w:rPr>
          <w:lang w:val="sr-Cyrl-RS"/>
        </w:rPr>
        <w:t xml:space="preserve">оглавље даје сажет преглед, сходно расположивим изворима и савременој историографији, могуће реконструкције сложене верске и црквене ситуације на простору Средњег Подриња. Поред </w:t>
      </w:r>
      <w:r w:rsidR="00746D9D">
        <w:rPr>
          <w:lang w:val="sr-Cyrl-RS"/>
        </w:rPr>
        <w:t>података</w:t>
      </w:r>
      <w:r w:rsidR="009237DE" w:rsidRPr="00081E3C">
        <w:rPr>
          <w:lang w:val="sr-Cyrl-RS"/>
        </w:rPr>
        <w:t xml:space="preserve"> o </w:t>
      </w:r>
      <w:r w:rsidRPr="00081E3C">
        <w:rPr>
          <w:lang w:val="sr-Cyrl-RS"/>
        </w:rPr>
        <w:t>познати</w:t>
      </w:r>
      <w:r w:rsidR="00746D9D">
        <w:rPr>
          <w:lang w:val="sr-Cyrl-RS"/>
        </w:rPr>
        <w:t>м</w:t>
      </w:r>
      <w:r w:rsidRPr="00081E3C">
        <w:rPr>
          <w:lang w:val="sr-Cyrl-RS"/>
        </w:rPr>
        <w:t xml:space="preserve"> манастир</w:t>
      </w:r>
      <w:r w:rsidR="00746D9D">
        <w:rPr>
          <w:lang w:val="sr-Cyrl-RS"/>
        </w:rPr>
        <w:t>има</w:t>
      </w:r>
      <w:r w:rsidRPr="00081E3C">
        <w:rPr>
          <w:lang w:val="sr-Cyrl-RS"/>
        </w:rPr>
        <w:t xml:space="preserve"> које познији летописи приписују краљу Драгутину – Ломница, Папраћа и Рача, докторанд Војновић је искористио податке о најновијим археолошким налазима са локалитета сакралних објеката који могу да се </w:t>
      </w:r>
      <w:r w:rsidR="00746D9D">
        <w:rPr>
          <w:lang w:val="sr-Cyrl-RS"/>
        </w:rPr>
        <w:t xml:space="preserve">припишу </w:t>
      </w:r>
      <w:r w:rsidRPr="00081E3C">
        <w:rPr>
          <w:lang w:val="sr-Cyrl-RS"/>
        </w:rPr>
        <w:t xml:space="preserve">православној црквеној организацији, попут Црквине у селу Луг недалеко од данашњег </w:t>
      </w:r>
      <w:r w:rsidRPr="00081E3C">
        <w:rPr>
          <w:lang w:val="sr-Cyrl-RS"/>
        </w:rPr>
        <w:lastRenderedPageBreak/>
        <w:t xml:space="preserve">манастира Раче, док су други слични локалитети још увек ретко рекогносцирани. Градови и рударски тргови Средњег Подриња поседовали су римокатоличке цркве и фрањевачке самостане посведочене у средњовековним изворима дубровачке и папске провенијенције – Сребреница, Зворник, Крупањ, Црнча и Липник. Сасвим фрагментарно су сачувани помени припадника јеретичке „цркве босанске“ у </w:t>
      </w:r>
      <w:r w:rsidR="00746D9D">
        <w:rPr>
          <w:lang w:val="sr-Cyrl-RS"/>
        </w:rPr>
        <w:t>документарним</w:t>
      </w:r>
      <w:r w:rsidR="00746D9D" w:rsidRPr="00081E3C">
        <w:rPr>
          <w:lang w:val="sr-Cyrl-RS"/>
        </w:rPr>
        <w:t xml:space="preserve"> </w:t>
      </w:r>
      <w:r w:rsidRPr="00081E3C">
        <w:rPr>
          <w:lang w:val="sr-Cyrl-RS"/>
        </w:rPr>
        <w:t xml:space="preserve">и епиграфским изворима. Процес исламизације на подручју Средњег Подриња је, према доступним изворима, текао споро и неравномерно.  </w:t>
      </w:r>
    </w:p>
    <w:p w14:paraId="4729E88D" w14:textId="35D378F2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b/>
          <w:bCs/>
          <w:lang w:val="sr-Cyrl-RS"/>
        </w:rPr>
        <w:tab/>
        <w:t>Привредни токови</w:t>
      </w:r>
      <w:r w:rsidRPr="00081E3C">
        <w:rPr>
          <w:lang w:val="sr-Cyrl-RS"/>
        </w:rPr>
        <w:t xml:space="preserve"> – Увод; Рударство; Трговина; Земљорадња и сточарство – Процене производње по глави становника; Остала занимања становништва; Саобраћај: Путеви преко планине Таре, Преко Гласинца и Борача за Средње Подриње; Пут долином реке Дрињаче ка Подрињу; Путеви у околини Сребренице; Путеви источно од Дрине (</w:t>
      </w:r>
      <w:r w:rsidRPr="00081E3C">
        <w:rPr>
          <w:b/>
          <w:bCs/>
          <w:lang w:val="sr-Cyrl-RS"/>
        </w:rPr>
        <w:t>209–255. стр.</w:t>
      </w:r>
      <w:r w:rsidRPr="00081E3C">
        <w:rPr>
          <w:lang w:val="sr-Cyrl-RS"/>
        </w:rPr>
        <w:t xml:space="preserve">) </w:t>
      </w:r>
      <w:r w:rsidR="0077127E" w:rsidRPr="00081E3C">
        <w:rPr>
          <w:lang w:val="sr-Cyrl-RS"/>
        </w:rPr>
        <w:t>. K</w:t>
      </w:r>
      <w:r w:rsidRPr="00081E3C">
        <w:rPr>
          <w:lang w:val="sr-Cyrl-RS"/>
        </w:rPr>
        <w:t xml:space="preserve">андидат се определио да пође од најразвијеније привредне активности на простору Средњег Подриња – рударства, чија историја се може пратити од античких времена, с посебним полетом од прве половине 14. века и примене саске организације и технологије, до прве фазе османске управе и новог управног и фискалног система Османског царства. Површина </w:t>
      </w:r>
      <w:r w:rsidR="00746D9D">
        <w:rPr>
          <w:lang w:val="sr-Cyrl-RS"/>
        </w:rPr>
        <w:t>намењена</w:t>
      </w:r>
      <w:r w:rsidRPr="00081E3C">
        <w:rPr>
          <w:lang w:val="sr-Cyrl-RS"/>
        </w:rPr>
        <w:t xml:space="preserve"> коришћењ</w:t>
      </w:r>
      <w:r w:rsidR="00746D9D">
        <w:rPr>
          <w:lang w:val="sr-Cyrl-RS"/>
        </w:rPr>
        <w:t>у</w:t>
      </w:r>
      <w:r w:rsidRPr="00081E3C">
        <w:rPr>
          <w:lang w:val="sr-Cyrl-RS"/>
        </w:rPr>
        <w:t xml:space="preserve"> минералних ресурса у околини Сребренице и Саса простирала се на готово 20 квадратних километара, а према попису из 1548. године, у нахијама Сребреници, Шубину, Будимиру и Кушлату је радило 2.352 пећи за прављење ћумура. Трговина је такође била превасходно усмерена на промет племенитих метала – сребра</w:t>
      </w:r>
      <w:r w:rsidR="00746D9D">
        <w:rPr>
          <w:lang w:val="sr-Cyrl-RS"/>
        </w:rPr>
        <w:t xml:space="preserve"> и злата</w:t>
      </w:r>
      <w:r w:rsidRPr="00081E3C">
        <w:rPr>
          <w:lang w:val="sr-Cyrl-RS"/>
        </w:rPr>
        <w:t>,</w:t>
      </w:r>
      <w:r w:rsidR="00746D9D">
        <w:rPr>
          <w:lang w:val="sr-Cyrl-RS"/>
        </w:rPr>
        <w:t xml:space="preserve"> као и </w:t>
      </w:r>
      <w:r w:rsidRPr="00081E3C">
        <w:rPr>
          <w:lang w:val="sr-Cyrl-RS"/>
        </w:rPr>
        <w:t xml:space="preserve"> олова и гвожђа, и утицала је на развој урбаних и трговачких центара дуж </w:t>
      </w:r>
      <w:r w:rsidR="0077127E" w:rsidRPr="00081E3C">
        <w:rPr>
          <w:lang w:val="sr-Cyrl-RS"/>
        </w:rPr>
        <w:t xml:space="preserve">локалних и регионалних </w:t>
      </w:r>
      <w:r w:rsidRPr="00081E3C">
        <w:rPr>
          <w:lang w:val="sr-Cyrl-RS"/>
        </w:rPr>
        <w:t xml:space="preserve">путева с обе стране Дрине. Посебан истраживачки напор је уложен да се процени величина простора и географски смештај подручја погодних за производњу хране, са проценама укупне производње израженим у графиконима за оне нахије где су били доступни подаци о прикупљеним порезима. Овде је примењена методологија из новије османистике – прорачунавање могућности производње вишкова хране у односу на оквирне годишње процене основних потреба (200-280 кг жита), пре свега пшенице, док се остале житарице прерачунавају у „економски пшенични еквивалент“ (сумјешице, јечам, раж, овас и просо). На основу доступне османске грађе </w:t>
      </w:r>
      <w:r w:rsidR="001B170C">
        <w:rPr>
          <w:lang w:val="sr-Cyrl-RS"/>
        </w:rPr>
        <w:t>докторанд</w:t>
      </w:r>
      <w:r w:rsidR="00CA0F97" w:rsidRPr="00081E3C">
        <w:rPr>
          <w:lang w:val="sr-Cyrl-RS"/>
        </w:rPr>
        <w:t xml:space="preserve"> je </w:t>
      </w:r>
      <w:r w:rsidRPr="00081E3C">
        <w:rPr>
          <w:lang w:val="sr-Cyrl-RS"/>
        </w:rPr>
        <w:t>ово истраживање спрове</w:t>
      </w:r>
      <w:r w:rsidR="001B170C">
        <w:rPr>
          <w:lang w:val="sr-Cyrl-RS"/>
        </w:rPr>
        <w:t>о</w:t>
      </w:r>
      <w:r w:rsidRPr="00081E3C">
        <w:rPr>
          <w:lang w:val="sr-Cyrl-RS"/>
        </w:rPr>
        <w:t xml:space="preserve"> за простор Азбуковице</w:t>
      </w:r>
      <w:r w:rsidR="00CA0F97" w:rsidRPr="00081E3C">
        <w:rPr>
          <w:lang w:val="sr-Cyrl-RS"/>
        </w:rPr>
        <w:t xml:space="preserve"> </w:t>
      </w:r>
      <w:r w:rsidR="001B170C">
        <w:rPr>
          <w:lang w:val="sr-Cyrl-RS"/>
        </w:rPr>
        <w:t>те је</w:t>
      </w:r>
      <w:r w:rsidRPr="00081E3C">
        <w:rPr>
          <w:lang w:val="sr-Cyrl-RS"/>
        </w:rPr>
        <w:t xml:space="preserve"> синтетички приказао осцилације у производњи житарица у виду </w:t>
      </w:r>
      <w:r w:rsidRPr="00081E3C">
        <w:rPr>
          <w:b/>
          <w:bCs/>
          <w:lang w:val="sr-Cyrl-RS"/>
        </w:rPr>
        <w:t>Табеле 15. и 16 (стр. 229. и 235), и Графикона бр. 6-8 (стр. 236-237)</w:t>
      </w:r>
      <w:r w:rsidRPr="00081E3C">
        <w:rPr>
          <w:lang w:val="sr-Cyrl-RS"/>
        </w:rPr>
        <w:t>. Виноградарство је било заступљено у мањој мери, са осцилацијама у складу с климатским променама током позног средњег века и почетка 16. века, али је пчеларство и сточарство, посебно свињогојство</w:t>
      </w:r>
      <w:r w:rsidR="00F50709" w:rsidRPr="00081E3C">
        <w:rPr>
          <w:lang w:val="sr-Cyrl-RS"/>
        </w:rPr>
        <w:t>,</w:t>
      </w:r>
      <w:r w:rsidRPr="00081E3C">
        <w:rPr>
          <w:lang w:val="sr-Cyrl-RS"/>
        </w:rPr>
        <w:t xml:space="preserve"> било у порасту. Изузетно детаљно је реконструисана путна мрежа на основу свих расположивих извора – средњовековних и османских, документарних и наративних (хроника и путописа). Кандидат је оцртао трасе караванских путева са станицама и одбрамбеним тачкама преко планине Таре, преко Гласинца и Бирача, долином Дрињаче, и </w:t>
      </w:r>
      <w:r w:rsidR="001B170C">
        <w:rPr>
          <w:lang w:val="sr-Cyrl-RS"/>
        </w:rPr>
        <w:t>преко</w:t>
      </w:r>
      <w:r w:rsidR="00F50709" w:rsidRPr="00081E3C">
        <w:rPr>
          <w:lang w:val="sr-Cyrl-RS"/>
        </w:rPr>
        <w:t xml:space="preserve"> </w:t>
      </w:r>
      <w:r w:rsidRPr="00081E3C">
        <w:rPr>
          <w:lang w:val="sr-Cyrl-RS"/>
        </w:rPr>
        <w:t xml:space="preserve">шире околине Сребренице, </w:t>
      </w:r>
      <w:r w:rsidR="001B170C">
        <w:rPr>
          <w:lang w:val="sr-Cyrl-RS"/>
        </w:rPr>
        <w:t>као</w:t>
      </w:r>
      <w:r w:rsidRPr="00081E3C">
        <w:rPr>
          <w:lang w:val="sr-Cyrl-RS"/>
        </w:rPr>
        <w:t xml:space="preserve">и оне који су водили источно од Дрине ка рударском басену Крупња, Бохорине и др., </w:t>
      </w:r>
      <w:r w:rsidR="00F50709" w:rsidRPr="00081E3C">
        <w:rPr>
          <w:lang w:val="sr-Cyrl-RS"/>
        </w:rPr>
        <w:t xml:space="preserve">a </w:t>
      </w:r>
      <w:r w:rsidRPr="00081E3C">
        <w:rPr>
          <w:lang w:val="sr-Cyrl-RS"/>
        </w:rPr>
        <w:t xml:space="preserve">затим до Ваљева и Ужица.  </w:t>
      </w:r>
      <w:r w:rsidRPr="00081E3C">
        <w:rPr>
          <w:b/>
          <w:bCs/>
          <w:lang w:val="sr-Cyrl-RS"/>
        </w:rPr>
        <w:t>Карта бр. 16</w:t>
      </w:r>
      <w:r w:rsidR="00CB0914" w:rsidRPr="00081E3C">
        <w:rPr>
          <w:b/>
          <w:bCs/>
          <w:lang w:val="sr-Cyrl-RS"/>
        </w:rPr>
        <w:t>,</w:t>
      </w:r>
      <w:r w:rsidRPr="00081E3C">
        <w:rPr>
          <w:lang w:val="sr-Cyrl-RS"/>
        </w:rPr>
        <w:t xml:space="preserve"> </w:t>
      </w:r>
      <w:r w:rsidR="001B170C">
        <w:rPr>
          <w:lang w:val="sr-Cyrl-RS"/>
        </w:rPr>
        <w:t>која</w:t>
      </w:r>
      <w:r w:rsidR="00F50709" w:rsidRPr="00081E3C">
        <w:rPr>
          <w:lang w:val="sr-Cyrl-RS"/>
        </w:rPr>
        <w:t xml:space="preserve"> </w:t>
      </w:r>
      <w:r w:rsidRPr="00081E3C">
        <w:rPr>
          <w:lang w:val="sr-Cyrl-RS"/>
        </w:rPr>
        <w:t>приказује видљивост терена осмотреног са врха тврђаве Шубин (</w:t>
      </w:r>
      <w:r w:rsidRPr="00081E3C">
        <w:rPr>
          <w:i/>
          <w:iCs/>
          <w:lang w:val="sr-Cyrl-RS"/>
        </w:rPr>
        <w:t>Viewshed analysis</w:t>
      </w:r>
      <w:r w:rsidRPr="00081E3C">
        <w:rPr>
          <w:lang w:val="sr-Cyrl-RS"/>
        </w:rPr>
        <w:t>) (</w:t>
      </w:r>
      <w:r w:rsidRPr="00081E3C">
        <w:rPr>
          <w:b/>
          <w:bCs/>
          <w:lang w:val="sr-Cyrl-RS"/>
        </w:rPr>
        <w:t>стр. 252</w:t>
      </w:r>
      <w:r w:rsidRPr="00081E3C">
        <w:rPr>
          <w:lang w:val="sr-Cyrl-RS"/>
        </w:rPr>
        <w:t>)</w:t>
      </w:r>
      <w:r w:rsidR="00CB0914" w:rsidRPr="00081E3C">
        <w:rPr>
          <w:lang w:val="sr-Cyrl-RS"/>
        </w:rPr>
        <w:t>,</w:t>
      </w:r>
      <w:r w:rsidRPr="00081E3C">
        <w:rPr>
          <w:lang w:val="sr-Cyrl-RS"/>
        </w:rPr>
        <w:t xml:space="preserve">  пример је примене нове методологије из археолошких истраживања, </w:t>
      </w:r>
      <w:r w:rsidR="00F50709" w:rsidRPr="00081E3C">
        <w:rPr>
          <w:lang w:val="sr-Cyrl-RS"/>
        </w:rPr>
        <w:t>a</w:t>
      </w:r>
      <w:r w:rsidRPr="00081E3C">
        <w:rPr>
          <w:lang w:val="sr-Cyrl-RS"/>
        </w:rPr>
        <w:t xml:space="preserve"> овде је уклопљена у реконструкцију система одбране прилазних путева рударском градском центру Сребреници.</w:t>
      </w:r>
    </w:p>
    <w:p w14:paraId="1276D631" w14:textId="77777777" w:rsidR="00F50709" w:rsidRPr="00081E3C" w:rsidRDefault="00F50709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</w:p>
    <w:p w14:paraId="2DCB51C0" w14:textId="0CD3B382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b/>
          <w:bCs/>
          <w:lang w:val="sr-Cyrl-RS"/>
        </w:rPr>
        <w:lastRenderedPageBreak/>
        <w:t>Закључна разматрања (стр. 256-258)</w:t>
      </w:r>
      <w:r w:rsidRPr="00081E3C">
        <w:rPr>
          <w:lang w:val="sr-Cyrl-RS"/>
        </w:rPr>
        <w:t xml:space="preserve">, </w:t>
      </w:r>
      <w:r w:rsidRPr="00081E3C">
        <w:rPr>
          <w:b/>
          <w:bCs/>
          <w:lang w:val="sr-Cyrl-RS"/>
        </w:rPr>
        <w:t xml:space="preserve">Списак извора и литературе (стр. 259-279) и Списак прилога (стр. 280-281) </w:t>
      </w:r>
      <w:r w:rsidRPr="00081E3C">
        <w:rPr>
          <w:lang w:val="sr-Cyrl-RS"/>
        </w:rPr>
        <w:t>чине завршни део текста дисертације.</w:t>
      </w:r>
    </w:p>
    <w:p w14:paraId="6C0BF522" w14:textId="77777777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  </w:t>
      </w:r>
    </w:p>
    <w:p w14:paraId="21C81702" w14:textId="77777777" w:rsidR="004337BC" w:rsidRPr="00081E3C" w:rsidRDefault="00595C10" w:rsidP="00AC507E">
      <w:pPr>
        <w:pStyle w:val="NoSpacing"/>
        <w:numPr>
          <w:ilvl w:val="0"/>
          <w:numId w:val="2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b/>
          <w:bCs/>
          <w:lang w:val="sr-Cyrl-RS"/>
        </w:rPr>
      </w:pPr>
      <w:r w:rsidRPr="00081E3C">
        <w:rPr>
          <w:b/>
          <w:bCs/>
          <w:lang w:val="sr-Cyrl-RS"/>
        </w:rPr>
        <w:t>Остварени резултати и научни допринос дисертације</w:t>
      </w:r>
    </w:p>
    <w:p w14:paraId="142772BC" w14:textId="77777777" w:rsidR="004337BC" w:rsidRPr="00081E3C" w:rsidRDefault="004337BC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b/>
          <w:bCs/>
          <w:lang w:val="sr-Cyrl-RS"/>
        </w:rPr>
      </w:pPr>
    </w:p>
    <w:p w14:paraId="486942F4" w14:textId="580D4D12" w:rsidR="004337BC" w:rsidRPr="00081E3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  <w:rPr>
          <w:lang w:val="sr-Cyrl-RS"/>
        </w:rPr>
      </w:pPr>
      <w:r w:rsidRPr="00081E3C">
        <w:rPr>
          <w:lang w:val="sr-Cyrl-RS"/>
        </w:rPr>
        <w:t xml:space="preserve">Након подношења финалног текста дисертације извршена </w:t>
      </w:r>
      <w:r w:rsidR="00AC2C2C" w:rsidRPr="00081E3C">
        <w:rPr>
          <w:lang w:val="sr-Cyrl-RS"/>
        </w:rPr>
        <w:t xml:space="preserve">je </w:t>
      </w:r>
      <w:r w:rsidRPr="00081E3C">
        <w:rPr>
          <w:lang w:val="sr-Cyrl-RS"/>
        </w:rPr>
        <w:t xml:space="preserve">провера њене оригиналности у програму </w:t>
      </w:r>
      <w:r w:rsidRPr="00081E3C">
        <w:rPr>
          <w:i/>
          <w:iCs/>
          <w:lang w:val="sr-Cyrl-RS"/>
        </w:rPr>
        <w:t xml:space="preserve">iThenticate </w:t>
      </w:r>
      <w:r w:rsidRPr="00081E3C">
        <w:rPr>
          <w:lang w:val="sr-Cyrl-RS"/>
        </w:rPr>
        <w:t>који се користи на Универзитету у Београду</w:t>
      </w:r>
      <w:r w:rsidR="00AC2C2C" w:rsidRPr="00081E3C">
        <w:rPr>
          <w:lang w:val="sr-Cyrl-RS"/>
        </w:rPr>
        <w:t xml:space="preserve">. </w:t>
      </w:r>
      <w:r w:rsidR="001B170C">
        <w:rPr>
          <w:lang w:val="sr-Cyrl-RS"/>
        </w:rPr>
        <w:t>И</w:t>
      </w:r>
      <w:r w:rsidRPr="00081E3C">
        <w:rPr>
          <w:lang w:val="sr-Cyrl-RS"/>
        </w:rPr>
        <w:t>звештај и провера ментора указују на 15% подударања текста, од чега је највећи део преузет из кандидатовог текста Образложења предлога теме дисертације</w:t>
      </w:r>
      <w:r w:rsidR="00CB0914" w:rsidRPr="00081E3C">
        <w:rPr>
          <w:lang w:val="sr-Cyrl-RS"/>
        </w:rPr>
        <w:t xml:space="preserve"> </w:t>
      </w:r>
      <w:r w:rsidR="001B170C">
        <w:rPr>
          <w:lang w:val="sr-Cyrl-RS"/>
        </w:rPr>
        <w:t>и</w:t>
      </w:r>
      <w:r w:rsidR="00CB0914" w:rsidRPr="00081E3C">
        <w:rPr>
          <w:lang w:val="sr-Cyrl-RS"/>
        </w:rPr>
        <w:t xml:space="preserve"> </w:t>
      </w:r>
      <w:r w:rsidRPr="00081E3C">
        <w:rPr>
          <w:lang w:val="sr-Cyrl-RS"/>
        </w:rPr>
        <w:t>затим Извештаја Комисије пред којом је овај предлог одбрањен</w:t>
      </w:r>
      <w:r w:rsidR="00CB0914" w:rsidRPr="00081E3C">
        <w:rPr>
          <w:lang w:val="sr-Cyrl-RS"/>
        </w:rPr>
        <w:t xml:space="preserve">. </w:t>
      </w:r>
      <w:r w:rsidR="001B170C">
        <w:rPr>
          <w:lang w:val="sr-Cyrl-RS"/>
        </w:rPr>
        <w:t>П</w:t>
      </w:r>
      <w:r w:rsidRPr="00081E3C">
        <w:rPr>
          <w:lang w:val="sr-Cyrl-RS"/>
        </w:rPr>
        <w:t xml:space="preserve">рограм </w:t>
      </w:r>
      <w:r w:rsidRPr="00081E3C">
        <w:rPr>
          <w:i/>
          <w:iCs/>
          <w:lang w:val="sr-Cyrl-RS"/>
        </w:rPr>
        <w:t>iThenticate</w:t>
      </w:r>
      <w:r w:rsidRPr="00081E3C">
        <w:rPr>
          <w:lang w:val="sr-Cyrl-RS"/>
        </w:rPr>
        <w:t xml:space="preserve"> није препознао критичке напомене (фусноте) као део изван основног текста, тако да је поклапање скоро у потпуности на нивоу цитираних извора и литературе, а који се јављају у низу других докторских дисертација из историјске географије средњовековних српских земаља. У закључку, ова дисертација је оригинално ауторско дело са коректно цитираним изворима и научном литературом.</w:t>
      </w:r>
    </w:p>
    <w:p w14:paraId="6BEFDA03" w14:textId="5388B15C" w:rsidR="004337BC" w:rsidRDefault="00595C10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</w:pPr>
      <w:r w:rsidRPr="00081E3C">
        <w:rPr>
          <w:lang w:val="sr-Cyrl-RS"/>
        </w:rPr>
        <w:t>Милан Војновић је у свим поглављима комбиновао аналитички, компаративни и статистички метод, у зависности од расположиве грађе и научне продукције, и резултате представио картографском методом која је саставни део историјско-географских истраживања</w:t>
      </w:r>
      <w:r w:rsidR="00AC2C2C" w:rsidRPr="00081E3C">
        <w:rPr>
          <w:lang w:val="sr-Cyrl-RS"/>
        </w:rPr>
        <w:t xml:space="preserve">. </w:t>
      </w:r>
      <w:r w:rsidR="001B170C">
        <w:rPr>
          <w:lang w:val="sr-Cyrl-RS"/>
        </w:rPr>
        <w:t>У</w:t>
      </w:r>
      <w:r w:rsidRPr="00081E3C">
        <w:rPr>
          <w:lang w:val="sr-Cyrl-RS"/>
        </w:rPr>
        <w:t xml:space="preserve"> овом случају</w:t>
      </w:r>
      <w:r w:rsidR="00AC2C2C" w:rsidRPr="00081E3C">
        <w:rPr>
          <w:lang w:val="sr-Cyrl-RS"/>
        </w:rPr>
        <w:t xml:space="preserve"> </w:t>
      </w:r>
      <w:r w:rsidR="001B170C">
        <w:rPr>
          <w:lang w:val="sr-Cyrl-RS"/>
        </w:rPr>
        <w:t>т</w:t>
      </w:r>
      <w:r w:rsidR="00AC2C2C" w:rsidRPr="00081E3C">
        <w:rPr>
          <w:lang w:val="sr-Cyrl-RS"/>
        </w:rPr>
        <w:t xml:space="preserve">o je </w:t>
      </w:r>
      <w:r w:rsidRPr="00081E3C">
        <w:rPr>
          <w:lang w:val="sr-Cyrl-RS"/>
        </w:rPr>
        <w:t xml:space="preserve"> 16 ауторских карата. Посебно узимајући у обзир обим, врсту и доступност изворне грађе, издвојили бисмо неколико подручја где су постигнути битни научни доприноси, од почетних хипотеза у истраживању до презентације нових сазнања у дисертацији. На првом месту то су резултати остварени у померању фокуса истраживања на терен историјске географије са </w:t>
      </w:r>
      <w:r w:rsidR="001B170C">
        <w:rPr>
          <w:lang w:val="sr-Cyrl-RS"/>
        </w:rPr>
        <w:t>аспекта</w:t>
      </w:r>
      <w:r w:rsidR="001B170C" w:rsidRPr="00081E3C">
        <w:rPr>
          <w:lang w:val="sr-Cyrl-RS"/>
        </w:rPr>
        <w:t xml:space="preserve"> </w:t>
      </w:r>
      <w:r w:rsidRPr="00081E3C">
        <w:rPr>
          <w:lang w:val="sr-Cyrl-RS"/>
        </w:rPr>
        <w:t>дуготрајни</w:t>
      </w:r>
      <w:r w:rsidR="001B170C">
        <w:rPr>
          <w:lang w:val="sr-Cyrl-RS"/>
        </w:rPr>
        <w:t>х</w:t>
      </w:r>
      <w:r w:rsidRPr="00081E3C">
        <w:rPr>
          <w:lang w:val="sr-Cyrl-RS"/>
        </w:rPr>
        <w:t xml:space="preserve"> промена особина природне средине, тачније шумске вегетације</w:t>
      </w:r>
      <w:r w:rsidR="00AC2C2C" w:rsidRPr="00081E3C">
        <w:rPr>
          <w:lang w:val="sr-Cyrl-RS"/>
        </w:rPr>
        <w:t>,</w:t>
      </w:r>
      <w:r w:rsidRPr="00081E3C">
        <w:rPr>
          <w:lang w:val="sr-Cyrl-RS"/>
        </w:rPr>
        <w:t xml:space="preserve"> и утицаја интензивне рударске производње Сребренице на њену ужу и ширу околину. Први пут је изнета процена количине коришћене дрвне грађе за производњу дрвеног угља (ћумура) и укупна површина са кој</w:t>
      </w:r>
      <w:r w:rsidR="006F1156" w:rsidRPr="00081E3C">
        <w:rPr>
          <w:lang w:val="sr-Cyrl-RS"/>
        </w:rPr>
        <w:t>e</w:t>
      </w:r>
      <w:r w:rsidRPr="00081E3C">
        <w:rPr>
          <w:lang w:val="sr-Cyrl-RS"/>
        </w:rPr>
        <w:t xml:space="preserve"> су шумски ресурси били изложени експлоатацији, а реч је о површини од </w:t>
      </w:r>
      <w:r w:rsidR="001B170C">
        <w:rPr>
          <w:lang w:val="sr-Cyrl-RS"/>
        </w:rPr>
        <w:t xml:space="preserve">око </w:t>
      </w:r>
      <w:r w:rsidRPr="00081E3C">
        <w:rPr>
          <w:lang w:val="sr-Cyrl-RS"/>
        </w:rPr>
        <w:t>20 квадратних километара. Посебан значај има детаљна идентификација и поуздана убикација свих посведочених насеља методом ХГИС и њихово картографско представљање са детаљно приказаном мрежом регионалних и локалних путева. Надаље, дисертација је указала на снажну економску и демографску повезаност и међузависност простора са обе обале Дрине на подручју од Жепе до Зворника; утицај Сребренице на кретање становништва</w:t>
      </w:r>
      <w:r w:rsidR="006F1156" w:rsidRPr="00081E3C">
        <w:rPr>
          <w:lang w:val="sr-Cyrl-RS"/>
        </w:rPr>
        <w:t xml:space="preserve"> </w:t>
      </w:r>
      <w:r w:rsidR="001B170C">
        <w:rPr>
          <w:lang w:val="sr-Cyrl-RS"/>
        </w:rPr>
        <w:t>т</w:t>
      </w:r>
      <w:r w:rsidR="006F1156" w:rsidRPr="00081E3C">
        <w:rPr>
          <w:lang w:val="sr-Cyrl-RS"/>
        </w:rPr>
        <w:t>e</w:t>
      </w:r>
      <w:r w:rsidRPr="00081E3C">
        <w:rPr>
          <w:lang w:val="sr-Cyrl-RS"/>
        </w:rPr>
        <w:t xml:space="preserve"> економски и демографски развој других урбаних и протоурбаних насеља; тврђаве у систему заштите рудника и путева – анализирани су сачувани комплекси тврђава, али је </w:t>
      </w:r>
      <w:r w:rsidR="001B170C">
        <w:rPr>
          <w:lang w:val="sr-Cyrl-RS"/>
        </w:rPr>
        <w:t>докторанд</w:t>
      </w:r>
      <w:r w:rsidR="006F1156" w:rsidRPr="00081E3C">
        <w:rPr>
          <w:lang w:val="sr-Cyrl-RS"/>
        </w:rPr>
        <w:t xml:space="preserve"> </w:t>
      </w:r>
      <w:r w:rsidRPr="00081E3C">
        <w:rPr>
          <w:lang w:val="sr-Cyrl-RS"/>
        </w:rPr>
        <w:t xml:space="preserve">у мрежу одбрамбених насеља укључио, поред идентификованих, и неидентификоване и археолошки неистражене остатке фортификација на простору Средњег Подриња, с обе стране реке. Нови резултати су и процене пољопривредне производње на простору Средњег Подриња, опет </w:t>
      </w:r>
      <w:r w:rsidR="001B170C" w:rsidRPr="00081E3C">
        <w:rPr>
          <w:lang w:val="sr-Cyrl-RS"/>
        </w:rPr>
        <w:t>полазећи</w:t>
      </w:r>
      <w:r w:rsidRPr="00081E3C">
        <w:rPr>
          <w:lang w:val="sr-Cyrl-RS"/>
        </w:rPr>
        <w:t xml:space="preserve"> </w:t>
      </w:r>
      <w:r w:rsidR="001B170C">
        <w:rPr>
          <w:lang w:val="sr-Cyrl-RS"/>
        </w:rPr>
        <w:t xml:space="preserve">од </w:t>
      </w:r>
      <w:r w:rsidRPr="00081E3C">
        <w:rPr>
          <w:lang w:val="sr-Cyrl-RS"/>
        </w:rPr>
        <w:t xml:space="preserve">природно-географских карактеристика терена, тако да је кандидат јасно одредио подручја где су заједнице земљорадника могле да буду окупљене ради производње хране (жита, вина, поврћа и воћа), </w:t>
      </w:r>
      <w:r w:rsidR="006F1156" w:rsidRPr="00081E3C">
        <w:rPr>
          <w:lang w:val="sr-Cyrl-RS"/>
        </w:rPr>
        <w:t>a</w:t>
      </w:r>
      <w:r w:rsidRPr="00081E3C">
        <w:rPr>
          <w:lang w:val="sr-Cyrl-RS"/>
        </w:rPr>
        <w:t xml:space="preserve"> примењена је метода османистике у прерачунавању могућих производних вишкова житарица („економски пшенични еквивалент</w:t>
      </w:r>
      <w:r w:rsidR="001B170C">
        <w:rPr>
          <w:lang w:val="sr-Cyrl-RS"/>
        </w:rPr>
        <w:t>“</w:t>
      </w:r>
      <w:r w:rsidRPr="00081E3C">
        <w:rPr>
          <w:lang w:val="sr-Cyrl-RS"/>
        </w:rPr>
        <w:t>). Демографски пад је јасно уочен и пажљиво лоциран, а</w:t>
      </w:r>
      <w:r w:rsidR="001B170C">
        <w:rPr>
          <w:lang w:val="sr-Cyrl-RS"/>
        </w:rPr>
        <w:t xml:space="preserve"> показано је да</w:t>
      </w:r>
      <w:r w:rsidRPr="00081E3C">
        <w:rPr>
          <w:lang w:val="sr-Cyrl-RS"/>
        </w:rPr>
        <w:t xml:space="preserve"> пад пољопривредне производње након османског освајања има своје узроке и у депопулацији, али и климатским променама. Географски микро предели посведочени у етнографским истраживањима терена, попут Бирача, Лудмера и Осата, сада су проучени историјским </w:t>
      </w:r>
      <w:r w:rsidRPr="00081E3C">
        <w:rPr>
          <w:lang w:val="sr-Cyrl-RS"/>
        </w:rPr>
        <w:lastRenderedPageBreak/>
        <w:t>методама, тако да су оцртане њихове територијалне промене и одређен карактер привредне активности у периоду који је</w:t>
      </w:r>
      <w:r w:rsidR="002C7D11">
        <w:rPr>
          <w:lang w:val="sr-Cyrl-RS"/>
        </w:rPr>
        <w:t xml:space="preserve"> у фокусу истраживања ове </w:t>
      </w:r>
      <w:r w:rsidRPr="00081E3C">
        <w:rPr>
          <w:lang w:val="sr-Cyrl-RS"/>
        </w:rPr>
        <w:t>дисертације.</w:t>
      </w:r>
    </w:p>
    <w:p w14:paraId="3E08E65F" w14:textId="77777777" w:rsidR="00AC507E" w:rsidRPr="00AC507E" w:rsidRDefault="00AC507E" w:rsidP="00AC507E">
      <w:pPr>
        <w:pStyle w:val="NoSpacing"/>
        <w:tabs>
          <w:tab w:val="left" w:pos="810"/>
        </w:tabs>
        <w:suppressAutoHyphens w:val="0"/>
        <w:spacing w:line="276" w:lineRule="auto"/>
        <w:ind w:right="-472"/>
        <w:jc w:val="both"/>
      </w:pPr>
    </w:p>
    <w:p w14:paraId="6B8BA4C4" w14:textId="77777777" w:rsidR="004337BC" w:rsidRPr="00081E3C" w:rsidRDefault="00595C10" w:rsidP="00AC507E">
      <w:pPr>
        <w:pStyle w:val="NoSpacing"/>
        <w:numPr>
          <w:ilvl w:val="0"/>
          <w:numId w:val="2"/>
        </w:numPr>
        <w:tabs>
          <w:tab w:val="left" w:pos="810"/>
        </w:tabs>
        <w:suppressAutoHyphens w:val="0"/>
        <w:spacing w:line="276" w:lineRule="auto"/>
        <w:ind w:right="-472"/>
        <w:jc w:val="both"/>
        <w:rPr>
          <w:b/>
          <w:bCs/>
          <w:lang w:val="sr-Cyrl-RS"/>
        </w:rPr>
      </w:pPr>
      <w:r w:rsidRPr="00081E3C">
        <w:rPr>
          <w:b/>
          <w:bCs/>
          <w:lang w:val="sr-Cyrl-RS"/>
        </w:rPr>
        <w:t>Закључак</w:t>
      </w:r>
    </w:p>
    <w:p w14:paraId="673CE0D2" w14:textId="77777777" w:rsidR="004337BC" w:rsidRPr="00AC507E" w:rsidRDefault="004337BC" w:rsidP="00AC507E">
      <w:pPr>
        <w:pStyle w:val="Standard"/>
        <w:spacing w:after="0" w:line="276" w:lineRule="auto"/>
        <w:ind w:right="-472" w:firstLine="60"/>
        <w:jc w:val="both"/>
        <w:rPr>
          <w:rFonts w:ascii="Times New Roman" w:hAnsi="Times New Roman" w:cs="Times New Roman"/>
          <w:sz w:val="24"/>
          <w:szCs w:val="24"/>
        </w:rPr>
      </w:pPr>
    </w:p>
    <w:p w14:paraId="3397F43D" w14:textId="767A9D14" w:rsidR="004337BC" w:rsidRDefault="00595C10" w:rsidP="00AC507E">
      <w:pPr>
        <w:pStyle w:val="Standard"/>
        <w:spacing w:after="0" w:line="276" w:lineRule="auto"/>
        <w:ind w:right="-472"/>
        <w:jc w:val="both"/>
        <w:rPr>
          <w:rFonts w:ascii="Times New Roman" w:hAnsi="Times New Roman" w:cs="Times New Roman"/>
          <w:sz w:val="24"/>
          <w:szCs w:val="24"/>
        </w:rPr>
      </w:pPr>
      <w:r w:rsidRPr="00081E3C">
        <w:rPr>
          <w:rFonts w:ascii="Times New Roman" w:hAnsi="Times New Roman" w:cs="Times New Roman"/>
          <w:sz w:val="24"/>
          <w:szCs w:val="24"/>
          <w:lang w:val="sr-Cyrl-RS"/>
        </w:rPr>
        <w:t>Дисертација Милана Ж. Војновића је оригинално ауторско дело засновано на темељној хеуристици и пажљивој анализи изворног материјала и његов</w:t>
      </w:r>
      <w:r w:rsidR="006F1156" w:rsidRPr="00081E3C">
        <w:rPr>
          <w:rFonts w:ascii="Times New Roman" w:hAnsi="Times New Roman" w:cs="Times New Roman"/>
          <w:sz w:val="24"/>
          <w:szCs w:val="24"/>
          <w:lang w:val="sr-Cyrl-RS"/>
        </w:rPr>
        <w:t>oj</w:t>
      </w:r>
      <w:r w:rsidRPr="00081E3C">
        <w:rPr>
          <w:rFonts w:ascii="Times New Roman" w:hAnsi="Times New Roman" w:cs="Times New Roman"/>
          <w:sz w:val="24"/>
          <w:szCs w:val="24"/>
          <w:lang w:val="sr-Cyrl-RS"/>
        </w:rPr>
        <w:t xml:space="preserve"> научно верификован</w:t>
      </w:r>
      <w:r w:rsidR="006F1156" w:rsidRPr="00081E3C">
        <w:rPr>
          <w:rFonts w:ascii="Times New Roman" w:hAnsi="Times New Roman" w:cs="Times New Roman"/>
          <w:sz w:val="24"/>
          <w:szCs w:val="24"/>
          <w:lang w:val="sr-Cyrl-RS"/>
        </w:rPr>
        <w:t>oj</w:t>
      </w:r>
      <w:r w:rsidRPr="00081E3C">
        <w:rPr>
          <w:rFonts w:ascii="Times New Roman" w:hAnsi="Times New Roman" w:cs="Times New Roman"/>
          <w:sz w:val="24"/>
          <w:szCs w:val="24"/>
          <w:lang w:val="sr-Cyrl-RS"/>
        </w:rPr>
        <w:t xml:space="preserve"> интерпретациј</w:t>
      </w:r>
      <w:r w:rsidR="002C7D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F1156" w:rsidRPr="00081E3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C7D11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Pr="00081E3C">
        <w:rPr>
          <w:rFonts w:ascii="Times New Roman" w:hAnsi="Times New Roman" w:cs="Times New Roman"/>
          <w:sz w:val="24"/>
          <w:szCs w:val="24"/>
          <w:lang w:val="sr-Cyrl-RS"/>
        </w:rPr>
        <w:t xml:space="preserve">лазећи од савремених методолошких поставки домаће и стране историографије и историјске географије </w:t>
      </w:r>
      <w:r w:rsidR="002C7D11">
        <w:rPr>
          <w:rFonts w:ascii="Times New Roman" w:hAnsi="Times New Roman" w:cs="Times New Roman"/>
          <w:sz w:val="24"/>
          <w:szCs w:val="24"/>
          <w:lang w:val="sr-Cyrl-RS"/>
        </w:rPr>
        <w:t>докторанд</w:t>
      </w:r>
      <w:r w:rsidR="006F1156" w:rsidRPr="00081E3C">
        <w:rPr>
          <w:rFonts w:ascii="Times New Roman" w:hAnsi="Times New Roman" w:cs="Times New Roman"/>
          <w:sz w:val="24"/>
          <w:szCs w:val="24"/>
          <w:lang w:val="sr-Cyrl-RS"/>
        </w:rPr>
        <w:t xml:space="preserve"> je </w:t>
      </w:r>
      <w:r w:rsidRPr="00081E3C">
        <w:rPr>
          <w:rFonts w:ascii="Times New Roman" w:hAnsi="Times New Roman" w:cs="Times New Roman"/>
          <w:sz w:val="24"/>
          <w:szCs w:val="24"/>
          <w:lang w:val="sr-Cyrl-RS"/>
        </w:rPr>
        <w:t>дошао до нових истраживачких резултата. Примена других теоријских модела допринела је да ова нова историјско-географска монографија</w:t>
      </w:r>
      <w:r w:rsidR="002C7D11">
        <w:rPr>
          <w:rFonts w:ascii="Times New Roman" w:hAnsi="Times New Roman" w:cs="Times New Roman"/>
          <w:sz w:val="24"/>
          <w:szCs w:val="24"/>
          <w:lang w:val="sr-Cyrl-RS"/>
        </w:rPr>
        <w:t xml:space="preserve"> продуби сазнања о </w:t>
      </w:r>
      <w:r w:rsidR="00C70E8E">
        <w:rPr>
          <w:rFonts w:ascii="Times New Roman" w:hAnsi="Times New Roman" w:cs="Times New Roman"/>
          <w:sz w:val="24"/>
          <w:szCs w:val="24"/>
          <w:lang w:val="sr-Cyrl-RS"/>
        </w:rPr>
        <w:t xml:space="preserve">региону </w:t>
      </w:r>
      <w:r w:rsidR="002C7D11">
        <w:rPr>
          <w:rFonts w:ascii="Times New Roman" w:hAnsi="Times New Roman" w:cs="Times New Roman"/>
          <w:sz w:val="24"/>
          <w:szCs w:val="24"/>
          <w:lang w:val="sr-Cyrl-RS"/>
        </w:rPr>
        <w:t>Средње</w:t>
      </w:r>
      <w:r w:rsidR="00C70E8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2C7D11">
        <w:rPr>
          <w:rFonts w:ascii="Times New Roman" w:hAnsi="Times New Roman" w:cs="Times New Roman"/>
          <w:sz w:val="24"/>
          <w:szCs w:val="24"/>
          <w:lang w:val="sr-Cyrl-RS"/>
        </w:rPr>
        <w:t xml:space="preserve"> Подрињ</w:t>
      </w:r>
      <w:r w:rsidR="00C70E8E">
        <w:rPr>
          <w:rFonts w:ascii="Times New Roman" w:hAnsi="Times New Roman" w:cs="Times New Roman"/>
          <w:sz w:val="24"/>
          <w:szCs w:val="24"/>
          <w:lang w:val="sr-Cyrl-RS"/>
        </w:rPr>
        <w:t>а,</w:t>
      </w:r>
      <w:r w:rsidR="002C7D11">
        <w:rPr>
          <w:rFonts w:ascii="Times New Roman" w:hAnsi="Times New Roman" w:cs="Times New Roman"/>
          <w:sz w:val="24"/>
          <w:szCs w:val="24"/>
          <w:lang w:val="sr-Cyrl-RS"/>
        </w:rPr>
        <w:t xml:space="preserve"> са значајним микроисторијским увидима</w:t>
      </w:r>
      <w:r w:rsidRPr="00081E3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C7D11">
        <w:rPr>
          <w:rStyle w:val="cf01"/>
          <w:lang w:val="sr-Cyrl-RS"/>
        </w:rPr>
        <w:t xml:space="preserve"> </w:t>
      </w:r>
    </w:p>
    <w:p w14:paraId="58E90EE9" w14:textId="77777777" w:rsidR="00AC507E" w:rsidRPr="00AC507E" w:rsidRDefault="00AC507E" w:rsidP="00AC507E">
      <w:pPr>
        <w:pStyle w:val="Standard"/>
        <w:spacing w:after="0" w:line="276" w:lineRule="auto"/>
        <w:ind w:right="-472"/>
        <w:jc w:val="both"/>
        <w:rPr>
          <w:rFonts w:ascii="Times New Roman" w:hAnsi="Times New Roman" w:cs="Times New Roman"/>
          <w:sz w:val="24"/>
          <w:szCs w:val="24"/>
        </w:rPr>
      </w:pPr>
    </w:p>
    <w:p w14:paraId="67818B4B" w14:textId="25FCEC8F" w:rsidR="004337BC" w:rsidRPr="00AC507E" w:rsidRDefault="00595C10" w:rsidP="00AC507E">
      <w:pPr>
        <w:pStyle w:val="Standard"/>
        <w:spacing w:after="0" w:line="276" w:lineRule="auto"/>
        <w:ind w:right="-472" w:firstLine="60"/>
        <w:jc w:val="both"/>
        <w:rPr>
          <w:rFonts w:ascii="Times New Roman" w:hAnsi="Times New Roman" w:cs="Times New Roman"/>
          <w:sz w:val="24"/>
          <w:szCs w:val="24"/>
        </w:rPr>
      </w:pPr>
      <w:r w:rsidRPr="00081E3C"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  <w:r w:rsidR="00E6521C" w:rsidRPr="009B6F81">
        <w:rPr>
          <w:rFonts w:ascii="Times New Roman" w:hAnsi="Times New Roman" w:cs="Times New Roman"/>
          <w:sz w:val="24"/>
          <w:szCs w:val="24"/>
          <w:lang w:val="sr-Cyrl-RS"/>
        </w:rPr>
        <w:t xml:space="preserve">11. април </w:t>
      </w:r>
      <w:r w:rsidRPr="00081E3C">
        <w:rPr>
          <w:rFonts w:ascii="Times New Roman" w:hAnsi="Times New Roman" w:cs="Times New Roman"/>
          <w:sz w:val="24"/>
          <w:szCs w:val="24"/>
          <w:lang w:val="sr-Cyrl-RS"/>
        </w:rPr>
        <w:t>2024.</w:t>
      </w:r>
    </w:p>
    <w:p w14:paraId="6FC9B2DB" w14:textId="77777777" w:rsidR="004337BC" w:rsidRPr="00081E3C" w:rsidRDefault="00595C10" w:rsidP="00AC507E">
      <w:pPr>
        <w:pStyle w:val="Standard"/>
        <w:spacing w:after="0" w:line="276" w:lineRule="auto"/>
        <w:ind w:right="-472" w:firstLine="6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81E3C">
        <w:rPr>
          <w:rFonts w:ascii="Times New Roman" w:hAnsi="Times New Roman" w:cs="Times New Roman"/>
          <w:sz w:val="24"/>
          <w:szCs w:val="24"/>
          <w:lang w:val="sr-Cyrl-RS"/>
        </w:rPr>
        <w:t xml:space="preserve">Чланови Комисије: </w:t>
      </w:r>
    </w:p>
    <w:p w14:paraId="27DF6A01" w14:textId="77777777" w:rsidR="004337BC" w:rsidRPr="00AC507E" w:rsidRDefault="004337BC" w:rsidP="00AC507E">
      <w:pPr>
        <w:pStyle w:val="Standard"/>
        <w:spacing w:after="0" w:line="276" w:lineRule="auto"/>
        <w:ind w:right="-472" w:firstLine="60"/>
        <w:jc w:val="center"/>
        <w:rPr>
          <w:rFonts w:ascii="Times New Roman" w:hAnsi="Times New Roman" w:cs="Times New Roman"/>
          <w:sz w:val="24"/>
          <w:szCs w:val="24"/>
        </w:rPr>
      </w:pPr>
    </w:p>
    <w:p w14:paraId="40F27850" w14:textId="7A939A01" w:rsidR="004337BC" w:rsidRPr="009B6F81" w:rsidRDefault="002C534F" w:rsidP="00AC507E">
      <w:pPr>
        <w:pStyle w:val="Standard"/>
        <w:spacing w:after="0" w:line="360" w:lineRule="auto"/>
        <w:ind w:right="-472" w:firstLine="6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9B6F81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Pr="00081E3C">
        <w:rPr>
          <w:rFonts w:ascii="Times New Roman" w:hAnsi="Times New Roman" w:cs="Times New Roman"/>
          <w:sz w:val="24"/>
          <w:szCs w:val="24"/>
          <w:lang w:val="sr-Cyrl-RS"/>
        </w:rPr>
        <w:t>Јелена Мргић</w:t>
      </w:r>
      <w:r w:rsidRPr="009B6F81">
        <w:rPr>
          <w:rFonts w:ascii="Times New Roman" w:hAnsi="Times New Roman" w:cs="Times New Roman"/>
          <w:sz w:val="24"/>
          <w:szCs w:val="24"/>
          <w:lang w:val="sr-Cyrl-RS"/>
        </w:rPr>
        <w:t>, ментор, ванредни професор</w:t>
      </w:r>
    </w:p>
    <w:p w14:paraId="7D295B2E" w14:textId="18AEBE92" w:rsidR="002C534F" w:rsidRPr="009B6F81" w:rsidRDefault="002C534F" w:rsidP="00AC507E">
      <w:pPr>
        <w:pStyle w:val="Standard"/>
        <w:spacing w:after="0" w:line="360" w:lineRule="auto"/>
        <w:ind w:right="-472" w:firstLine="6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9B6F81">
        <w:rPr>
          <w:rFonts w:ascii="Times New Roman" w:hAnsi="Times New Roman" w:cs="Times New Roman"/>
          <w:sz w:val="24"/>
          <w:szCs w:val="24"/>
          <w:lang w:val="sr-Cyrl-RS"/>
        </w:rPr>
        <w:t>Одељење за Историју, Филозофски факултет Универзитета у Београду</w:t>
      </w:r>
    </w:p>
    <w:p w14:paraId="30FE67A2" w14:textId="4D292425" w:rsidR="004337BC" w:rsidRPr="009B6F81" w:rsidRDefault="00595C10" w:rsidP="00AC507E">
      <w:pPr>
        <w:pStyle w:val="Standard"/>
        <w:spacing w:after="0" w:line="360" w:lineRule="auto"/>
        <w:ind w:right="-472" w:firstLine="6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81E3C"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2C534F" w:rsidRPr="009B6F81">
        <w:rPr>
          <w:rFonts w:ascii="Times New Roman" w:hAnsi="Times New Roman" w:cs="Times New Roman"/>
          <w:sz w:val="24"/>
          <w:szCs w:val="24"/>
          <w:lang w:val="sr-Cyrl-RS"/>
        </w:rPr>
        <w:t>_______</w:t>
      </w:r>
    </w:p>
    <w:p w14:paraId="32A3F7D8" w14:textId="77777777" w:rsidR="002C534F" w:rsidRPr="009B6F81" w:rsidRDefault="002C534F" w:rsidP="00AC507E">
      <w:pPr>
        <w:pStyle w:val="Standard"/>
        <w:spacing w:after="0" w:line="360" w:lineRule="auto"/>
        <w:ind w:right="-472" w:firstLine="6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81E3C">
        <w:rPr>
          <w:rFonts w:ascii="Times New Roman" w:hAnsi="Times New Roman" w:cs="Times New Roman"/>
          <w:sz w:val="24"/>
          <w:szCs w:val="24"/>
          <w:lang w:val="sr-Cyrl-RS"/>
        </w:rPr>
        <w:t xml:space="preserve">Др Синиша Мишић, редовни професор, </w:t>
      </w:r>
    </w:p>
    <w:p w14:paraId="194B0EB8" w14:textId="77777777" w:rsidR="002C534F" w:rsidRPr="009B6F81" w:rsidRDefault="002C534F" w:rsidP="00AC507E">
      <w:pPr>
        <w:pStyle w:val="Standard"/>
        <w:spacing w:after="0" w:line="360" w:lineRule="auto"/>
        <w:ind w:right="-472" w:firstLine="6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81E3C">
        <w:rPr>
          <w:rFonts w:ascii="Times New Roman" w:hAnsi="Times New Roman" w:cs="Times New Roman"/>
          <w:sz w:val="24"/>
          <w:szCs w:val="24"/>
          <w:lang w:val="sr-Cyrl-RS"/>
        </w:rPr>
        <w:t>Одељење за Историју</w:t>
      </w:r>
      <w:r w:rsidRPr="009B6F81">
        <w:rPr>
          <w:rFonts w:ascii="Times New Roman" w:hAnsi="Times New Roman" w:cs="Times New Roman"/>
          <w:sz w:val="24"/>
          <w:szCs w:val="24"/>
          <w:lang w:val="sr-Cyrl-RS"/>
        </w:rPr>
        <w:t>, Филозофски факултет Универзитета у Београду</w:t>
      </w:r>
    </w:p>
    <w:p w14:paraId="1E250BDA" w14:textId="06C2892E" w:rsidR="004337BC" w:rsidRPr="00081E3C" w:rsidRDefault="002C534F" w:rsidP="00AC507E">
      <w:pPr>
        <w:pStyle w:val="Standard"/>
        <w:spacing w:after="0" w:line="360" w:lineRule="auto"/>
        <w:ind w:right="-472" w:firstLine="6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9B6F81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081E3C">
        <w:rPr>
          <w:rFonts w:ascii="Times New Roman" w:hAnsi="Times New Roman" w:cs="Times New Roman"/>
          <w:sz w:val="24"/>
          <w:szCs w:val="24"/>
          <w:lang w:val="sr-Cyrl-RS"/>
        </w:rPr>
        <w:t>_________________</w:t>
      </w:r>
    </w:p>
    <w:p w14:paraId="0E447A72" w14:textId="0BA95984" w:rsidR="004337BC" w:rsidRPr="009B6F81" w:rsidRDefault="009228AD" w:rsidP="00AC507E">
      <w:pPr>
        <w:pStyle w:val="Standard"/>
        <w:spacing w:after="0" w:line="360" w:lineRule="auto"/>
        <w:ind w:right="-472" w:firstLine="6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9B6F81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Pr="00081E3C">
        <w:rPr>
          <w:rFonts w:ascii="Times New Roman" w:hAnsi="Times New Roman" w:cs="Times New Roman"/>
          <w:sz w:val="24"/>
          <w:szCs w:val="24"/>
          <w:lang w:val="sr-Cyrl-RS"/>
        </w:rPr>
        <w:t>Ема Петровић</w:t>
      </w:r>
      <w:r w:rsidRPr="009B6F81">
        <w:rPr>
          <w:rFonts w:ascii="Times New Roman" w:hAnsi="Times New Roman" w:cs="Times New Roman"/>
          <w:sz w:val="24"/>
          <w:szCs w:val="24"/>
          <w:lang w:val="sr-Cyrl-RS"/>
        </w:rPr>
        <w:t>, редовни професор</w:t>
      </w:r>
    </w:p>
    <w:p w14:paraId="5D9000DD" w14:textId="3BFBD977" w:rsidR="009228AD" w:rsidRPr="009B6F81" w:rsidRDefault="009228AD" w:rsidP="00AC507E">
      <w:pPr>
        <w:pStyle w:val="Standard"/>
        <w:spacing w:after="0" w:line="360" w:lineRule="auto"/>
        <w:ind w:right="-472" w:firstLine="6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9B6F81">
        <w:rPr>
          <w:rFonts w:ascii="Times New Roman" w:hAnsi="Times New Roman" w:cs="Times New Roman"/>
          <w:sz w:val="24"/>
          <w:szCs w:val="24"/>
          <w:lang w:val="sr-Cyrl-RS"/>
        </w:rPr>
        <w:t>Филолошки факултет Универзитета у Београду</w:t>
      </w:r>
    </w:p>
    <w:p w14:paraId="741A2F7E" w14:textId="7F0DDB17" w:rsidR="004337BC" w:rsidRPr="009228AD" w:rsidRDefault="00595C10" w:rsidP="00AC507E">
      <w:pPr>
        <w:pStyle w:val="Standard"/>
        <w:spacing w:after="0" w:line="360" w:lineRule="auto"/>
        <w:ind w:right="-472" w:firstLine="6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81E3C">
        <w:rPr>
          <w:rFonts w:ascii="Times New Roman" w:hAnsi="Times New Roman" w:cs="Times New Roman"/>
          <w:sz w:val="24"/>
          <w:szCs w:val="24"/>
          <w:lang w:val="sr-Cyrl-RS"/>
        </w:rPr>
        <w:t>_____________________</w:t>
      </w:r>
      <w:r w:rsidR="009228AD" w:rsidRPr="009B6F81">
        <w:rPr>
          <w:rFonts w:ascii="Times New Roman" w:hAnsi="Times New Roman" w:cs="Times New Roman"/>
          <w:sz w:val="24"/>
          <w:szCs w:val="24"/>
          <w:lang w:val="sr-Cyrl-RS"/>
        </w:rPr>
        <w:t>______</w:t>
      </w:r>
    </w:p>
    <w:sectPr w:rsidR="004337BC" w:rsidRPr="009228AD" w:rsidSect="00316CF1">
      <w:footerReference w:type="default" r:id="rId8"/>
      <w:pgSz w:w="11906" w:h="16838"/>
      <w:pgMar w:top="1440" w:right="1440" w:bottom="1440" w:left="1440" w:header="720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310AA" w14:textId="77777777" w:rsidR="00BB0278" w:rsidRPr="009B6F81" w:rsidRDefault="00BB0278">
      <w:pPr>
        <w:spacing w:after="0" w:line="240" w:lineRule="auto"/>
      </w:pPr>
      <w:r w:rsidRPr="009B6F81">
        <w:separator/>
      </w:r>
    </w:p>
  </w:endnote>
  <w:endnote w:type="continuationSeparator" w:id="0">
    <w:p w14:paraId="262DDBD1" w14:textId="77777777" w:rsidR="00BB0278" w:rsidRPr="009B6F81" w:rsidRDefault="00BB0278">
      <w:pPr>
        <w:spacing w:after="0" w:line="240" w:lineRule="auto"/>
      </w:pPr>
      <w:r w:rsidRPr="009B6F8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44088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606836" w14:textId="3758614E" w:rsidR="002C7D11" w:rsidRDefault="002C7D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80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75EB404" w14:textId="23609C7F" w:rsidR="00C064CB" w:rsidRPr="00081E3C" w:rsidRDefault="00C064CB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D3523" w14:textId="77777777" w:rsidR="00BB0278" w:rsidRPr="009B6F81" w:rsidRDefault="00BB0278">
      <w:pPr>
        <w:spacing w:after="0" w:line="240" w:lineRule="auto"/>
      </w:pPr>
      <w:r w:rsidRPr="009B6F81">
        <w:rPr>
          <w:color w:val="000000"/>
        </w:rPr>
        <w:separator/>
      </w:r>
    </w:p>
  </w:footnote>
  <w:footnote w:type="continuationSeparator" w:id="0">
    <w:p w14:paraId="719C6634" w14:textId="77777777" w:rsidR="00BB0278" w:rsidRPr="009B6F81" w:rsidRDefault="00BB0278">
      <w:pPr>
        <w:spacing w:after="0" w:line="240" w:lineRule="auto"/>
      </w:pPr>
      <w:r w:rsidRPr="009B6F81"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4A8E"/>
    <w:multiLevelType w:val="multilevel"/>
    <w:tmpl w:val="FF8EA8F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2CA32157"/>
    <w:multiLevelType w:val="multilevel"/>
    <w:tmpl w:val="7A6CF3EE"/>
    <w:styleLink w:val="WWNum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5CED469A"/>
    <w:multiLevelType w:val="multilevel"/>
    <w:tmpl w:val="755E2D68"/>
    <w:styleLink w:val="WWNum3"/>
    <w:lvl w:ilvl="0">
      <w:numFmt w:val="bullet"/>
      <w:lvlText w:val="•"/>
      <w:lvlJc w:val="left"/>
      <w:pPr>
        <w:ind w:left="1170" w:hanging="81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6A3A006D"/>
    <w:multiLevelType w:val="multilevel"/>
    <w:tmpl w:val="12583E1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750A4AD3"/>
    <w:multiLevelType w:val="multilevel"/>
    <w:tmpl w:val="23CEEC38"/>
    <w:styleLink w:val="WWNum2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b/>
          <w:bCs w:val="0"/>
          <w:sz w:val="24"/>
        </w:rPr>
      </w:lvl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BC"/>
    <w:rsid w:val="00065F6A"/>
    <w:rsid w:val="00066788"/>
    <w:rsid w:val="00081E3C"/>
    <w:rsid w:val="000B001B"/>
    <w:rsid w:val="000B51CE"/>
    <w:rsid w:val="000E229F"/>
    <w:rsid w:val="000E68F4"/>
    <w:rsid w:val="001B170C"/>
    <w:rsid w:val="002051A7"/>
    <w:rsid w:val="00250761"/>
    <w:rsid w:val="002C534F"/>
    <w:rsid w:val="002C7D11"/>
    <w:rsid w:val="002E497F"/>
    <w:rsid w:val="0031079B"/>
    <w:rsid w:val="00316CF1"/>
    <w:rsid w:val="00337E21"/>
    <w:rsid w:val="003D39DE"/>
    <w:rsid w:val="004337BC"/>
    <w:rsid w:val="00575D0F"/>
    <w:rsid w:val="00595C10"/>
    <w:rsid w:val="005E3704"/>
    <w:rsid w:val="006D5295"/>
    <w:rsid w:val="006F1156"/>
    <w:rsid w:val="006F1872"/>
    <w:rsid w:val="00744BA0"/>
    <w:rsid w:val="00746D9D"/>
    <w:rsid w:val="007479EB"/>
    <w:rsid w:val="0077127E"/>
    <w:rsid w:val="007B566E"/>
    <w:rsid w:val="00866DC0"/>
    <w:rsid w:val="008E160E"/>
    <w:rsid w:val="009228AD"/>
    <w:rsid w:val="009237DE"/>
    <w:rsid w:val="009B6F81"/>
    <w:rsid w:val="00A02E8F"/>
    <w:rsid w:val="00A969E1"/>
    <w:rsid w:val="00AC2C2C"/>
    <w:rsid w:val="00AC308D"/>
    <w:rsid w:val="00AC507E"/>
    <w:rsid w:val="00BB0278"/>
    <w:rsid w:val="00C064CB"/>
    <w:rsid w:val="00C70E8E"/>
    <w:rsid w:val="00C72808"/>
    <w:rsid w:val="00CA0F97"/>
    <w:rsid w:val="00CB0914"/>
    <w:rsid w:val="00D11A27"/>
    <w:rsid w:val="00E3378E"/>
    <w:rsid w:val="00E6521C"/>
    <w:rsid w:val="00F50709"/>
    <w:rsid w:val="00F5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DD4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ptos" w:eastAsia="SimSun" w:hAnsi="Aptos" w:cs="Aptos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paragraph" w:styleId="Heading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hAnsi="Aptos Display"/>
      <w:color w:val="0F4761"/>
      <w:sz w:val="40"/>
      <w:szCs w:val="40"/>
    </w:rPr>
  </w:style>
  <w:style w:type="paragraph" w:styleId="Heading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hAnsi="Aptos Display"/>
      <w:color w:val="0F4761"/>
      <w:sz w:val="32"/>
      <w:szCs w:val="32"/>
    </w:rPr>
  </w:style>
  <w:style w:type="paragraph" w:styleId="Heading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Heading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5"/>
    </w:pPr>
    <w:rPr>
      <w:i/>
      <w:iCs/>
      <w:color w:val="595959"/>
    </w:rPr>
  </w:style>
  <w:style w:type="paragraph" w:styleId="Heading7">
    <w:name w:val="heading 7"/>
    <w:basedOn w:val="Standard"/>
    <w:next w:val="Textbody"/>
    <w:pPr>
      <w:keepNext/>
      <w:keepLines/>
      <w:spacing w:before="40" w:after="0"/>
      <w:outlineLvl w:val="6"/>
    </w:pPr>
    <w:rPr>
      <w:color w:val="595959"/>
    </w:rPr>
  </w:style>
  <w:style w:type="paragraph" w:styleId="Heading8">
    <w:name w:val="heading 8"/>
    <w:basedOn w:val="Standard"/>
    <w:next w:val="Textbody"/>
    <w:pPr>
      <w:keepNext/>
      <w:keepLines/>
      <w:spacing w:after="0"/>
      <w:outlineLvl w:val="7"/>
    </w:pPr>
    <w:rPr>
      <w:i/>
      <w:iCs/>
      <w:color w:val="272727"/>
    </w:rPr>
  </w:style>
  <w:style w:type="paragraph" w:styleId="Heading9">
    <w:name w:val="heading 9"/>
    <w:basedOn w:val="Standard"/>
    <w:next w:val="Textbody"/>
    <w:pPr>
      <w:keepNext/>
      <w:keepLines/>
      <w:spacing w:after="0"/>
      <w:outlineLvl w:val="8"/>
    </w:pPr>
    <w:rPr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lang w:val="en-US"/>
    </w:rPr>
  </w:style>
  <w:style w:type="paragraph" w:styleId="Header">
    <w:name w:val="header"/>
    <w:basedOn w:val="Standard"/>
    <w:next w:val="Textbody"/>
    <w:pPr>
      <w:keepNext/>
      <w:tabs>
        <w:tab w:val="center" w:pos="4513"/>
        <w:tab w:val="right" w:pos="9026"/>
      </w:tabs>
      <w:spacing w:before="240" w:after="0" w:line="240" w:lineRule="auto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Title">
    <w:name w:val="Title"/>
    <w:basedOn w:val="Standard"/>
    <w:uiPriority w:val="10"/>
    <w:qFormat/>
    <w:pPr>
      <w:suppressLineNumbers/>
      <w:spacing w:before="120" w:after="80" w:line="240" w:lineRule="auto"/>
    </w:pPr>
    <w:rPr>
      <w:rFonts w:ascii="Aptos Display" w:hAnsi="Aptos Display"/>
      <w:i/>
      <w:iCs/>
      <w:spacing w:val="-10"/>
      <w:sz w:val="56"/>
      <w:szCs w:val="56"/>
    </w:rPr>
  </w:style>
  <w:style w:type="paragraph" w:styleId="Subtitle">
    <w:name w:val="Subtitle"/>
    <w:basedOn w:val="Standard"/>
    <w:next w:val="Textbody"/>
    <w:uiPriority w:val="11"/>
    <w:qFormat/>
    <w:rPr>
      <w:i/>
      <w:iCs/>
      <w:color w:val="595959"/>
      <w:spacing w:val="15"/>
      <w:sz w:val="28"/>
      <w:szCs w:val="28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Quote">
    <w:name w:val="Quote"/>
    <w:basedOn w:val="Standard"/>
    <w:pPr>
      <w:spacing w:before="160"/>
      <w:jc w:val="center"/>
    </w:pPr>
    <w:rPr>
      <w:i/>
      <w:iCs/>
      <w:color w:val="404040"/>
    </w:rPr>
  </w:style>
  <w:style w:type="paragraph" w:styleId="ListParagraph">
    <w:name w:val="List Paragraph"/>
    <w:basedOn w:val="Standard"/>
    <w:pPr>
      <w:ind w:left="720"/>
    </w:pPr>
  </w:style>
  <w:style w:type="paragraph" w:styleId="IntenseQuote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styleId="NoSpacing">
    <w:name w:val="No Spacing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Footer">
    <w:name w:val="footer"/>
    <w:basedOn w:val="Standard"/>
    <w:uiPriority w:val="99"/>
    <w:pPr>
      <w:suppressLineNumbers/>
      <w:tabs>
        <w:tab w:val="center" w:pos="4513"/>
        <w:tab w:val="right" w:pos="9026"/>
      </w:tabs>
      <w:spacing w:after="0" w:line="240" w:lineRule="auto"/>
    </w:pPr>
  </w:style>
  <w:style w:type="paragraph" w:customStyle="1" w:styleId="Default">
    <w:name w:val="Default"/>
    <w:pPr>
      <w:widowControl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rPr>
      <w:rFonts w:ascii="Aptos Display" w:hAnsi="Aptos Display"/>
      <w:color w:val="0F4761"/>
      <w:sz w:val="40"/>
      <w:szCs w:val="40"/>
      <w:lang w:val="en-US"/>
    </w:rPr>
  </w:style>
  <w:style w:type="character" w:customStyle="1" w:styleId="Heading2Char">
    <w:name w:val="Heading 2 Char"/>
    <w:basedOn w:val="DefaultParagraphFont"/>
    <w:rPr>
      <w:rFonts w:ascii="Aptos Display" w:hAnsi="Aptos Display"/>
      <w:color w:val="0F4761"/>
      <w:sz w:val="32"/>
      <w:szCs w:val="32"/>
      <w:lang w:val="en-US"/>
    </w:rPr>
  </w:style>
  <w:style w:type="character" w:customStyle="1" w:styleId="Heading3Char">
    <w:name w:val="Heading 3 Char"/>
    <w:basedOn w:val="DefaultParagraphFont"/>
    <w:rPr>
      <w:color w:val="0F4761"/>
      <w:sz w:val="28"/>
      <w:szCs w:val="28"/>
      <w:lang w:val="en-US"/>
    </w:rPr>
  </w:style>
  <w:style w:type="character" w:customStyle="1" w:styleId="Heading4Char">
    <w:name w:val="Heading 4 Char"/>
    <w:basedOn w:val="DefaultParagraphFont"/>
    <w:rPr>
      <w:i/>
      <w:iCs/>
      <w:color w:val="0F4761"/>
      <w:lang w:val="en-US"/>
    </w:rPr>
  </w:style>
  <w:style w:type="character" w:customStyle="1" w:styleId="Heading5Char">
    <w:name w:val="Heading 5 Char"/>
    <w:basedOn w:val="DefaultParagraphFont"/>
    <w:rPr>
      <w:color w:val="0F4761"/>
      <w:lang w:val="en-US"/>
    </w:rPr>
  </w:style>
  <w:style w:type="character" w:customStyle="1" w:styleId="Heading6Char">
    <w:name w:val="Heading 6 Char"/>
    <w:basedOn w:val="DefaultParagraphFont"/>
    <w:rPr>
      <w:i/>
      <w:iCs/>
      <w:color w:val="595959"/>
      <w:lang w:val="en-US"/>
    </w:rPr>
  </w:style>
  <w:style w:type="character" w:customStyle="1" w:styleId="Heading7Char">
    <w:name w:val="Heading 7 Char"/>
    <w:basedOn w:val="DefaultParagraphFont"/>
    <w:rPr>
      <w:color w:val="595959"/>
      <w:lang w:val="en-US"/>
    </w:rPr>
  </w:style>
  <w:style w:type="character" w:customStyle="1" w:styleId="Heading8Char">
    <w:name w:val="Heading 8 Char"/>
    <w:basedOn w:val="DefaultParagraphFont"/>
    <w:rPr>
      <w:i/>
      <w:iCs/>
      <w:color w:val="272727"/>
      <w:lang w:val="en-US"/>
    </w:rPr>
  </w:style>
  <w:style w:type="character" w:customStyle="1" w:styleId="Heading9Char">
    <w:name w:val="Heading 9 Char"/>
    <w:basedOn w:val="DefaultParagraphFont"/>
    <w:rPr>
      <w:color w:val="272727"/>
      <w:lang w:val="en-US"/>
    </w:rPr>
  </w:style>
  <w:style w:type="character" w:customStyle="1" w:styleId="TitleChar">
    <w:name w:val="Title Char"/>
    <w:basedOn w:val="DefaultParagraphFont"/>
    <w:rPr>
      <w:rFonts w:ascii="Aptos Display" w:hAnsi="Aptos Display"/>
      <w:spacing w:val="-10"/>
      <w:kern w:val="3"/>
      <w:sz w:val="56"/>
      <w:szCs w:val="56"/>
      <w:lang w:val="en-US"/>
    </w:rPr>
  </w:style>
  <w:style w:type="character" w:customStyle="1" w:styleId="SubtitleChar">
    <w:name w:val="Subtitle Char"/>
    <w:basedOn w:val="DefaultParagraphFont"/>
    <w:rPr>
      <w:color w:val="595959"/>
      <w:spacing w:val="15"/>
      <w:sz w:val="28"/>
      <w:szCs w:val="28"/>
      <w:lang w:val="en-US"/>
    </w:rPr>
  </w:style>
  <w:style w:type="character" w:customStyle="1" w:styleId="QuoteChar">
    <w:name w:val="Quote Char"/>
    <w:basedOn w:val="DefaultParagraphFont"/>
    <w:rPr>
      <w:i/>
      <w:iCs/>
      <w:color w:val="404040"/>
      <w:lang w:val="en-US"/>
    </w:rPr>
  </w:style>
  <w:style w:type="character" w:styleId="IntenseEmphasis">
    <w:name w:val="Intense Emphasis"/>
    <w:basedOn w:val="DefaultParagraphFont"/>
    <w:rPr>
      <w:i/>
      <w:iCs/>
      <w:color w:val="0F4761"/>
    </w:rPr>
  </w:style>
  <w:style w:type="character" w:customStyle="1" w:styleId="IntenseQuoteChar">
    <w:name w:val="Intense Quote Char"/>
    <w:basedOn w:val="DefaultParagraphFont"/>
    <w:rPr>
      <w:i/>
      <w:iCs/>
      <w:color w:val="0F4761"/>
      <w:lang w:val="en-US"/>
    </w:rPr>
  </w:style>
  <w:style w:type="character" w:styleId="IntenseReference">
    <w:name w:val="Intense Reference"/>
    <w:basedOn w:val="DefaultParagraphFont"/>
    <w:rPr>
      <w:b/>
      <w:bCs/>
      <w:smallCaps/>
      <w:color w:val="0F4761"/>
      <w:spacing w:val="5"/>
    </w:rPr>
  </w:style>
  <w:style w:type="character" w:customStyle="1" w:styleId="HeaderChar">
    <w:name w:val="Header Char"/>
    <w:basedOn w:val="DefaultParagraphFont"/>
    <w:rPr>
      <w:lang w:val="en-US"/>
    </w:rPr>
  </w:style>
  <w:style w:type="character" w:customStyle="1" w:styleId="FooterChar">
    <w:name w:val="Footer Char"/>
    <w:basedOn w:val="DefaultParagraphFont"/>
    <w:uiPriority w:val="99"/>
    <w:rPr>
      <w:lang w:val="en-US"/>
    </w:rPr>
  </w:style>
  <w:style w:type="character" w:customStyle="1" w:styleId="ListLabel1">
    <w:name w:val="ListLabel 1"/>
    <w:rPr>
      <w:b w:val="0"/>
      <w:sz w:val="24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10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761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7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076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6F81"/>
    <w:pPr>
      <w:widowControl/>
      <w:suppressAutoHyphens w:val="0"/>
      <w:autoSpaceDN/>
      <w:spacing w:after="0" w:line="240" w:lineRule="auto"/>
      <w:textAlignment w:val="auto"/>
    </w:pPr>
  </w:style>
  <w:style w:type="character" w:customStyle="1" w:styleId="cf01">
    <w:name w:val="cf01"/>
    <w:basedOn w:val="DefaultParagraphFont"/>
    <w:rsid w:val="002C7D11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ptos" w:eastAsia="SimSun" w:hAnsi="Aptos" w:cs="Aptos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paragraph" w:styleId="Heading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hAnsi="Aptos Display"/>
      <w:color w:val="0F4761"/>
      <w:sz w:val="40"/>
      <w:szCs w:val="40"/>
    </w:rPr>
  </w:style>
  <w:style w:type="paragraph" w:styleId="Heading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hAnsi="Aptos Display"/>
      <w:color w:val="0F4761"/>
      <w:sz w:val="32"/>
      <w:szCs w:val="32"/>
    </w:rPr>
  </w:style>
  <w:style w:type="paragraph" w:styleId="Heading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Heading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5"/>
    </w:pPr>
    <w:rPr>
      <w:i/>
      <w:iCs/>
      <w:color w:val="595959"/>
    </w:rPr>
  </w:style>
  <w:style w:type="paragraph" w:styleId="Heading7">
    <w:name w:val="heading 7"/>
    <w:basedOn w:val="Standard"/>
    <w:next w:val="Textbody"/>
    <w:pPr>
      <w:keepNext/>
      <w:keepLines/>
      <w:spacing w:before="40" w:after="0"/>
      <w:outlineLvl w:val="6"/>
    </w:pPr>
    <w:rPr>
      <w:color w:val="595959"/>
    </w:rPr>
  </w:style>
  <w:style w:type="paragraph" w:styleId="Heading8">
    <w:name w:val="heading 8"/>
    <w:basedOn w:val="Standard"/>
    <w:next w:val="Textbody"/>
    <w:pPr>
      <w:keepNext/>
      <w:keepLines/>
      <w:spacing w:after="0"/>
      <w:outlineLvl w:val="7"/>
    </w:pPr>
    <w:rPr>
      <w:i/>
      <w:iCs/>
      <w:color w:val="272727"/>
    </w:rPr>
  </w:style>
  <w:style w:type="paragraph" w:styleId="Heading9">
    <w:name w:val="heading 9"/>
    <w:basedOn w:val="Standard"/>
    <w:next w:val="Textbody"/>
    <w:pPr>
      <w:keepNext/>
      <w:keepLines/>
      <w:spacing w:after="0"/>
      <w:outlineLvl w:val="8"/>
    </w:pPr>
    <w:rPr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lang w:val="en-US"/>
    </w:rPr>
  </w:style>
  <w:style w:type="paragraph" w:styleId="Header">
    <w:name w:val="header"/>
    <w:basedOn w:val="Standard"/>
    <w:next w:val="Textbody"/>
    <w:pPr>
      <w:keepNext/>
      <w:tabs>
        <w:tab w:val="center" w:pos="4513"/>
        <w:tab w:val="right" w:pos="9026"/>
      </w:tabs>
      <w:spacing w:before="240" w:after="0" w:line="240" w:lineRule="auto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Title">
    <w:name w:val="Title"/>
    <w:basedOn w:val="Standard"/>
    <w:uiPriority w:val="10"/>
    <w:qFormat/>
    <w:pPr>
      <w:suppressLineNumbers/>
      <w:spacing w:before="120" w:after="80" w:line="240" w:lineRule="auto"/>
    </w:pPr>
    <w:rPr>
      <w:rFonts w:ascii="Aptos Display" w:hAnsi="Aptos Display"/>
      <w:i/>
      <w:iCs/>
      <w:spacing w:val="-10"/>
      <w:sz w:val="56"/>
      <w:szCs w:val="56"/>
    </w:rPr>
  </w:style>
  <w:style w:type="paragraph" w:styleId="Subtitle">
    <w:name w:val="Subtitle"/>
    <w:basedOn w:val="Standard"/>
    <w:next w:val="Textbody"/>
    <w:uiPriority w:val="11"/>
    <w:qFormat/>
    <w:rPr>
      <w:i/>
      <w:iCs/>
      <w:color w:val="595959"/>
      <w:spacing w:val="15"/>
      <w:sz w:val="28"/>
      <w:szCs w:val="28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Quote">
    <w:name w:val="Quote"/>
    <w:basedOn w:val="Standard"/>
    <w:pPr>
      <w:spacing w:before="160"/>
      <w:jc w:val="center"/>
    </w:pPr>
    <w:rPr>
      <w:i/>
      <w:iCs/>
      <w:color w:val="404040"/>
    </w:rPr>
  </w:style>
  <w:style w:type="paragraph" w:styleId="ListParagraph">
    <w:name w:val="List Paragraph"/>
    <w:basedOn w:val="Standard"/>
    <w:pPr>
      <w:ind w:left="720"/>
    </w:pPr>
  </w:style>
  <w:style w:type="paragraph" w:styleId="IntenseQuote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styleId="NoSpacing">
    <w:name w:val="No Spacing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Footer">
    <w:name w:val="footer"/>
    <w:basedOn w:val="Standard"/>
    <w:uiPriority w:val="99"/>
    <w:pPr>
      <w:suppressLineNumbers/>
      <w:tabs>
        <w:tab w:val="center" w:pos="4513"/>
        <w:tab w:val="right" w:pos="9026"/>
      </w:tabs>
      <w:spacing w:after="0" w:line="240" w:lineRule="auto"/>
    </w:pPr>
  </w:style>
  <w:style w:type="paragraph" w:customStyle="1" w:styleId="Default">
    <w:name w:val="Default"/>
    <w:pPr>
      <w:widowControl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rPr>
      <w:rFonts w:ascii="Aptos Display" w:hAnsi="Aptos Display"/>
      <w:color w:val="0F4761"/>
      <w:sz w:val="40"/>
      <w:szCs w:val="40"/>
      <w:lang w:val="en-US"/>
    </w:rPr>
  </w:style>
  <w:style w:type="character" w:customStyle="1" w:styleId="Heading2Char">
    <w:name w:val="Heading 2 Char"/>
    <w:basedOn w:val="DefaultParagraphFont"/>
    <w:rPr>
      <w:rFonts w:ascii="Aptos Display" w:hAnsi="Aptos Display"/>
      <w:color w:val="0F4761"/>
      <w:sz w:val="32"/>
      <w:szCs w:val="32"/>
      <w:lang w:val="en-US"/>
    </w:rPr>
  </w:style>
  <w:style w:type="character" w:customStyle="1" w:styleId="Heading3Char">
    <w:name w:val="Heading 3 Char"/>
    <w:basedOn w:val="DefaultParagraphFont"/>
    <w:rPr>
      <w:color w:val="0F4761"/>
      <w:sz w:val="28"/>
      <w:szCs w:val="28"/>
      <w:lang w:val="en-US"/>
    </w:rPr>
  </w:style>
  <w:style w:type="character" w:customStyle="1" w:styleId="Heading4Char">
    <w:name w:val="Heading 4 Char"/>
    <w:basedOn w:val="DefaultParagraphFont"/>
    <w:rPr>
      <w:i/>
      <w:iCs/>
      <w:color w:val="0F4761"/>
      <w:lang w:val="en-US"/>
    </w:rPr>
  </w:style>
  <w:style w:type="character" w:customStyle="1" w:styleId="Heading5Char">
    <w:name w:val="Heading 5 Char"/>
    <w:basedOn w:val="DefaultParagraphFont"/>
    <w:rPr>
      <w:color w:val="0F4761"/>
      <w:lang w:val="en-US"/>
    </w:rPr>
  </w:style>
  <w:style w:type="character" w:customStyle="1" w:styleId="Heading6Char">
    <w:name w:val="Heading 6 Char"/>
    <w:basedOn w:val="DefaultParagraphFont"/>
    <w:rPr>
      <w:i/>
      <w:iCs/>
      <w:color w:val="595959"/>
      <w:lang w:val="en-US"/>
    </w:rPr>
  </w:style>
  <w:style w:type="character" w:customStyle="1" w:styleId="Heading7Char">
    <w:name w:val="Heading 7 Char"/>
    <w:basedOn w:val="DefaultParagraphFont"/>
    <w:rPr>
      <w:color w:val="595959"/>
      <w:lang w:val="en-US"/>
    </w:rPr>
  </w:style>
  <w:style w:type="character" w:customStyle="1" w:styleId="Heading8Char">
    <w:name w:val="Heading 8 Char"/>
    <w:basedOn w:val="DefaultParagraphFont"/>
    <w:rPr>
      <w:i/>
      <w:iCs/>
      <w:color w:val="272727"/>
      <w:lang w:val="en-US"/>
    </w:rPr>
  </w:style>
  <w:style w:type="character" w:customStyle="1" w:styleId="Heading9Char">
    <w:name w:val="Heading 9 Char"/>
    <w:basedOn w:val="DefaultParagraphFont"/>
    <w:rPr>
      <w:color w:val="272727"/>
      <w:lang w:val="en-US"/>
    </w:rPr>
  </w:style>
  <w:style w:type="character" w:customStyle="1" w:styleId="TitleChar">
    <w:name w:val="Title Char"/>
    <w:basedOn w:val="DefaultParagraphFont"/>
    <w:rPr>
      <w:rFonts w:ascii="Aptos Display" w:hAnsi="Aptos Display"/>
      <w:spacing w:val="-10"/>
      <w:kern w:val="3"/>
      <w:sz w:val="56"/>
      <w:szCs w:val="56"/>
      <w:lang w:val="en-US"/>
    </w:rPr>
  </w:style>
  <w:style w:type="character" w:customStyle="1" w:styleId="SubtitleChar">
    <w:name w:val="Subtitle Char"/>
    <w:basedOn w:val="DefaultParagraphFont"/>
    <w:rPr>
      <w:color w:val="595959"/>
      <w:spacing w:val="15"/>
      <w:sz w:val="28"/>
      <w:szCs w:val="28"/>
      <w:lang w:val="en-US"/>
    </w:rPr>
  </w:style>
  <w:style w:type="character" w:customStyle="1" w:styleId="QuoteChar">
    <w:name w:val="Quote Char"/>
    <w:basedOn w:val="DefaultParagraphFont"/>
    <w:rPr>
      <w:i/>
      <w:iCs/>
      <w:color w:val="404040"/>
      <w:lang w:val="en-US"/>
    </w:rPr>
  </w:style>
  <w:style w:type="character" w:styleId="IntenseEmphasis">
    <w:name w:val="Intense Emphasis"/>
    <w:basedOn w:val="DefaultParagraphFont"/>
    <w:rPr>
      <w:i/>
      <w:iCs/>
      <w:color w:val="0F4761"/>
    </w:rPr>
  </w:style>
  <w:style w:type="character" w:customStyle="1" w:styleId="IntenseQuoteChar">
    <w:name w:val="Intense Quote Char"/>
    <w:basedOn w:val="DefaultParagraphFont"/>
    <w:rPr>
      <w:i/>
      <w:iCs/>
      <w:color w:val="0F4761"/>
      <w:lang w:val="en-US"/>
    </w:rPr>
  </w:style>
  <w:style w:type="character" w:styleId="IntenseReference">
    <w:name w:val="Intense Reference"/>
    <w:basedOn w:val="DefaultParagraphFont"/>
    <w:rPr>
      <w:b/>
      <w:bCs/>
      <w:smallCaps/>
      <w:color w:val="0F4761"/>
      <w:spacing w:val="5"/>
    </w:rPr>
  </w:style>
  <w:style w:type="character" w:customStyle="1" w:styleId="HeaderChar">
    <w:name w:val="Header Char"/>
    <w:basedOn w:val="DefaultParagraphFont"/>
    <w:rPr>
      <w:lang w:val="en-US"/>
    </w:rPr>
  </w:style>
  <w:style w:type="character" w:customStyle="1" w:styleId="FooterChar">
    <w:name w:val="Footer Char"/>
    <w:basedOn w:val="DefaultParagraphFont"/>
    <w:uiPriority w:val="99"/>
    <w:rPr>
      <w:lang w:val="en-US"/>
    </w:rPr>
  </w:style>
  <w:style w:type="character" w:customStyle="1" w:styleId="ListLabel1">
    <w:name w:val="ListLabel 1"/>
    <w:rPr>
      <w:b w:val="0"/>
      <w:sz w:val="24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10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761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7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076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6F81"/>
    <w:pPr>
      <w:widowControl/>
      <w:suppressAutoHyphens w:val="0"/>
      <w:autoSpaceDN/>
      <w:spacing w:after="0" w:line="240" w:lineRule="auto"/>
      <w:textAlignment w:val="auto"/>
    </w:pPr>
  </w:style>
  <w:style w:type="character" w:customStyle="1" w:styleId="cf01">
    <w:name w:val="cf01"/>
    <w:basedOn w:val="DefaultParagraphFont"/>
    <w:rsid w:val="002C7D1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4507</Words>
  <Characters>25696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 1</dc:creator>
  <cp:lastModifiedBy>User</cp:lastModifiedBy>
  <cp:revision>8</cp:revision>
  <cp:lastPrinted>2024-04-12T09:06:00Z</cp:lastPrinted>
  <dcterms:created xsi:type="dcterms:W3CDTF">2024-04-02T17:50:00Z</dcterms:created>
  <dcterms:modified xsi:type="dcterms:W3CDTF">2024-04-12T09:19:00Z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