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D5E9" w14:textId="77777777" w:rsidR="00476080" w:rsidRPr="00283D8F" w:rsidRDefault="00476080" w:rsidP="00476080">
      <w:pPr>
        <w:jc w:val="right"/>
        <w:rPr>
          <w:rFonts w:ascii="Times New Roman" w:eastAsia="Times New Roman" w:hAnsi="Times New Roman" w:cs="Times New Roman"/>
          <w:b/>
          <w:szCs w:val="20"/>
          <w:lang w:val="sr-Latn-RS"/>
        </w:rPr>
      </w:pPr>
      <w:proofErr w:type="spellStart"/>
      <w:r w:rsidRPr="00283D8F">
        <w:rPr>
          <w:rFonts w:ascii="Times New Roman" w:eastAsia="Times New Roman" w:hAnsi="Times New Roman" w:cs="Calibri"/>
          <w:b/>
          <w:snapToGrid w:val="0"/>
          <w:sz w:val="20"/>
          <w:szCs w:val="20"/>
        </w:rPr>
        <w:t>Образац</w:t>
      </w:r>
      <w:proofErr w:type="spellEnd"/>
      <w:r w:rsidRPr="00283D8F">
        <w:rPr>
          <w:rFonts w:ascii="Times New Roman" w:eastAsia="Times New Roman" w:hAnsi="Times New Roman" w:cs="Calibri"/>
          <w:b/>
          <w:snapToGrid w:val="0"/>
          <w:sz w:val="20"/>
          <w:szCs w:val="20"/>
        </w:rPr>
        <w:t xml:space="preserve"> 4</w:t>
      </w:r>
      <w:r w:rsidRPr="00283D8F">
        <w:rPr>
          <w:rFonts w:ascii="Times New Roman" w:eastAsia="Times New Roman" w:hAnsi="Times New Roman" w:cs="Calibri"/>
          <w:b/>
          <w:snapToGrid w:val="0"/>
          <w:szCs w:val="20"/>
          <w:lang w:val="ru-RU"/>
        </w:rPr>
        <w:t xml:space="preserve"> </w:t>
      </w:r>
      <w:r w:rsidRPr="00283D8F">
        <w:rPr>
          <w:rFonts w:ascii="Times New Roman" w:eastAsia="Times New Roman" w:hAnsi="Times New Roman" w:cs="Calibri"/>
          <w:b/>
          <w:snapToGrid w:val="0"/>
          <w:sz w:val="20"/>
          <w:szCs w:val="20"/>
          <w:lang w:val="ru-RU"/>
        </w:rPr>
        <w:t>Г</w:t>
      </w:r>
      <w:r w:rsidRPr="00283D8F">
        <w:rPr>
          <w:rFonts w:ascii="Times New Roman" w:eastAsia="Times New Roman" w:hAnsi="Times New Roman" w:cs="Times New Roman"/>
          <w:b/>
          <w:szCs w:val="20"/>
          <w:lang w:val="ru-RU"/>
        </w:rPr>
        <w:t xml:space="preserve"> </w:t>
      </w:r>
    </w:p>
    <w:p w14:paraId="1B5A4196" w14:textId="77777777" w:rsidR="00476080" w:rsidRPr="00476080" w:rsidRDefault="00476080" w:rsidP="00476080">
      <w:pPr>
        <w:rPr>
          <w:rFonts w:ascii="Times New Roman" w:eastAsia="Times New Roman" w:hAnsi="Times New Roman" w:cs="Times New Roman"/>
          <w:b/>
          <w:sz w:val="20"/>
          <w:szCs w:val="20"/>
        </w:rPr>
      </w:pPr>
      <w:r w:rsidRPr="00476080">
        <w:rPr>
          <w:rFonts w:ascii="Times New Roman" w:eastAsia="Times New Roman" w:hAnsi="Times New Roman" w:cs="Times New Roman"/>
          <w:b/>
          <w:szCs w:val="20"/>
          <w:lang w:val="ru-RU"/>
        </w:rPr>
        <w:t>Г)</w:t>
      </w:r>
      <w:r w:rsidRPr="00476080">
        <w:rPr>
          <w:rFonts w:ascii="Times New Roman" w:eastAsia="Times New Roman" w:hAnsi="Times New Roman" w:cs="Times New Roman"/>
          <w:b/>
          <w:szCs w:val="20"/>
        </w:rPr>
        <w:t xml:space="preserve"> </w:t>
      </w:r>
      <w:r w:rsidRPr="00476080">
        <w:rPr>
          <w:rFonts w:ascii="Times New Roman" w:eastAsia="Times New Roman" w:hAnsi="Times New Roman" w:cs="Times New Roman"/>
          <w:b/>
          <w:szCs w:val="20"/>
          <w:lang w:val="ru-RU"/>
        </w:rPr>
        <w:t>ГРУПАЦИЈА ДРУШТВЕНО-ХУМАНИСТИЧКИХ НАУКА</w:t>
      </w:r>
      <w:r>
        <w:rPr>
          <w:rFonts w:ascii="Times New Roman" w:eastAsia="Times New Roman" w:hAnsi="Times New Roman" w:cs="Times New Roman"/>
          <w:b/>
          <w:szCs w:val="20"/>
          <w:lang w:val="sr-Latn-RS"/>
        </w:rPr>
        <w:t xml:space="preserve">           </w:t>
      </w:r>
    </w:p>
    <w:p w14:paraId="7092C75E" w14:textId="77777777" w:rsidR="00476080" w:rsidRPr="00476080" w:rsidRDefault="00476080" w:rsidP="00476080">
      <w:pPr>
        <w:spacing w:after="0" w:line="259" w:lineRule="atLeast"/>
        <w:ind w:left="770" w:hanging="50"/>
        <w:jc w:val="center"/>
        <w:rPr>
          <w:rFonts w:ascii="Times New Roman" w:eastAsia="Times New Roman" w:hAnsi="Times New Roman" w:cs="Times New Roman"/>
          <w:b/>
          <w:sz w:val="20"/>
          <w:szCs w:val="20"/>
        </w:rPr>
      </w:pPr>
    </w:p>
    <w:p w14:paraId="49F763F9" w14:textId="77777777" w:rsidR="00476080" w:rsidRPr="00476080" w:rsidRDefault="00476080" w:rsidP="00476080">
      <w:pPr>
        <w:spacing w:after="0" w:line="259" w:lineRule="atLeast"/>
        <w:ind w:left="763" w:hanging="43"/>
        <w:jc w:val="center"/>
        <w:rPr>
          <w:rFonts w:ascii="Times New Roman" w:eastAsia="Times New Roman" w:hAnsi="Times New Roman" w:cs="Calibri"/>
          <w:b/>
          <w:sz w:val="20"/>
          <w:szCs w:val="20"/>
        </w:rPr>
      </w:pPr>
      <w:r w:rsidRPr="00476080">
        <w:rPr>
          <w:rFonts w:ascii="Times New Roman" w:eastAsia="Times New Roman" w:hAnsi="Times New Roman" w:cs="Calibri"/>
          <w:b/>
          <w:sz w:val="20"/>
          <w:szCs w:val="20"/>
          <w:lang w:val="sl-SI"/>
        </w:rPr>
        <w:t xml:space="preserve">I - </w:t>
      </w:r>
      <w:r w:rsidRPr="00476080">
        <w:rPr>
          <w:rFonts w:ascii="Times New Roman" w:eastAsia="Times New Roman" w:hAnsi="Times New Roman" w:cs="Calibri"/>
          <w:b/>
          <w:sz w:val="20"/>
          <w:szCs w:val="20"/>
        </w:rPr>
        <w:t>О КОНКУРСУ</w:t>
      </w:r>
    </w:p>
    <w:p w14:paraId="32C326FE"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proofErr w:type="spellStart"/>
      <w:r w:rsidRPr="00476080">
        <w:rPr>
          <w:rFonts w:ascii="Times New Roman" w:eastAsia="Times New Roman" w:hAnsi="Times New Roman" w:cs="Calibri"/>
          <w:sz w:val="20"/>
          <w:szCs w:val="20"/>
        </w:rPr>
        <w:t>Назив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факултета</w:t>
      </w:r>
      <w:proofErr w:type="spellEnd"/>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b/>
          <w:sz w:val="20"/>
          <w:szCs w:val="20"/>
          <w:lang w:val="sr-Cyrl-RS"/>
        </w:rPr>
        <w:t>Универзитет у Београду – Филозофски факултет</w:t>
      </w:r>
    </w:p>
    <w:p w14:paraId="03BBA875"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proofErr w:type="spellStart"/>
      <w:r w:rsidRPr="00476080">
        <w:rPr>
          <w:rFonts w:ascii="Times New Roman" w:eastAsia="Times New Roman" w:hAnsi="Times New Roman" w:cs="Calibri"/>
          <w:sz w:val="20"/>
          <w:szCs w:val="20"/>
        </w:rPr>
        <w:t>Ужа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oдносно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уметничка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област</w:t>
      </w:r>
      <w:proofErr w:type="spellEnd"/>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b/>
          <w:sz w:val="20"/>
          <w:szCs w:val="20"/>
          <w:lang w:val="sr-Cyrl-RS"/>
        </w:rPr>
        <w:t xml:space="preserve">Социологија, тежиште истраживања </w:t>
      </w:r>
      <w:r w:rsidR="00BF102E">
        <w:rPr>
          <w:rFonts w:ascii="Times New Roman" w:eastAsia="Times New Roman" w:hAnsi="Times New Roman" w:cs="Calibri"/>
          <w:b/>
          <w:sz w:val="20"/>
          <w:szCs w:val="20"/>
          <w:lang w:val="sr-Cyrl-RS"/>
        </w:rPr>
        <w:t>Историја социолошких теорија</w:t>
      </w:r>
    </w:p>
    <w:p w14:paraId="513A3D3C"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proofErr w:type="spellStart"/>
      <w:r w:rsidRPr="00476080">
        <w:rPr>
          <w:rFonts w:ascii="Times New Roman" w:eastAsia="Times New Roman" w:hAnsi="Times New Roman" w:cs="Calibri"/>
          <w:sz w:val="20"/>
          <w:szCs w:val="20"/>
        </w:rPr>
        <w:t>Број</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кандидата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који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бирају</w:t>
      </w:r>
      <w:proofErr w:type="spellEnd"/>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b/>
          <w:sz w:val="20"/>
          <w:szCs w:val="20"/>
          <w:lang w:val="sr-Cyrl-RS"/>
        </w:rPr>
        <w:t>један</w:t>
      </w:r>
    </w:p>
    <w:p w14:paraId="424C117F"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proofErr w:type="spellStart"/>
      <w:r w:rsidRPr="00476080">
        <w:rPr>
          <w:rFonts w:ascii="Times New Roman" w:eastAsia="Times New Roman" w:hAnsi="Times New Roman" w:cs="Calibri"/>
          <w:sz w:val="20"/>
          <w:szCs w:val="20"/>
        </w:rPr>
        <w:t>Број</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пријављених</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кандидата</w:t>
      </w:r>
      <w:proofErr w:type="spellEnd"/>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b/>
          <w:sz w:val="20"/>
          <w:szCs w:val="20"/>
          <w:lang w:val="sr-Cyrl-RS"/>
        </w:rPr>
        <w:t>један</w:t>
      </w:r>
    </w:p>
    <w:p w14:paraId="7B4801C9"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proofErr w:type="spellStart"/>
      <w:r w:rsidRPr="00476080">
        <w:rPr>
          <w:rFonts w:ascii="Times New Roman" w:eastAsia="Times New Roman" w:hAnsi="Times New Roman" w:cs="Calibri"/>
          <w:sz w:val="20"/>
          <w:szCs w:val="20"/>
        </w:rPr>
        <w:t>Имена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пријављених</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кандидата</w:t>
      </w:r>
      <w:proofErr w:type="spellEnd"/>
      <w:r w:rsidRPr="00476080">
        <w:rPr>
          <w:rFonts w:ascii="Times New Roman" w:eastAsia="Times New Roman" w:hAnsi="Times New Roman" w:cs="Calibri"/>
          <w:sz w:val="20"/>
          <w:szCs w:val="20"/>
        </w:rPr>
        <w:t>:</w:t>
      </w:r>
    </w:p>
    <w:p w14:paraId="1479754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r w:rsidRPr="00476080">
        <w:rPr>
          <w:rFonts w:ascii="Times New Roman" w:eastAsia="Times New Roman" w:hAnsi="Times New Roman" w:cs="Calibri"/>
          <w:sz w:val="20"/>
          <w:szCs w:val="20"/>
        </w:rPr>
        <w:tab/>
        <w:t xml:space="preserve">1. </w:t>
      </w:r>
      <w:r w:rsidR="00E61B16">
        <w:rPr>
          <w:rFonts w:ascii="Times New Roman" w:eastAsia="Times New Roman" w:hAnsi="Times New Roman" w:cs="Calibri"/>
          <w:b/>
          <w:sz w:val="20"/>
          <w:szCs w:val="20"/>
          <w:lang w:val="sr-Cyrl-RS"/>
        </w:rPr>
        <w:t>Наташа Јовановић Ајзенхамер</w:t>
      </w:r>
    </w:p>
    <w:p w14:paraId="1294148F"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r w:rsidRPr="00476080">
        <w:rPr>
          <w:rFonts w:ascii="Times New Roman" w:eastAsia="Times New Roman" w:hAnsi="Times New Roman" w:cs="Calibri"/>
          <w:sz w:val="20"/>
          <w:szCs w:val="20"/>
        </w:rPr>
        <w:tab/>
        <w:t>2. ______________________</w:t>
      </w:r>
    </w:p>
    <w:p w14:paraId="55E57289"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sz w:val="20"/>
          <w:szCs w:val="20"/>
        </w:rPr>
        <w:tab/>
      </w:r>
    </w:p>
    <w:p w14:paraId="5E67E1A3" w14:textId="77777777" w:rsidR="00476080" w:rsidRPr="00476080" w:rsidRDefault="00476080" w:rsidP="00476080">
      <w:pPr>
        <w:spacing w:after="0" w:line="259" w:lineRule="atLeast"/>
        <w:ind w:left="770" w:hanging="50"/>
        <w:jc w:val="center"/>
        <w:rPr>
          <w:rFonts w:ascii="Times New Roman" w:eastAsia="Times New Roman" w:hAnsi="Times New Roman" w:cs="Calibri"/>
          <w:b/>
          <w:sz w:val="20"/>
          <w:szCs w:val="20"/>
        </w:rPr>
      </w:pPr>
    </w:p>
    <w:p w14:paraId="52480B52" w14:textId="77777777" w:rsidR="00476080" w:rsidRPr="00476080" w:rsidRDefault="00476080" w:rsidP="00476080">
      <w:pPr>
        <w:spacing w:after="0" w:line="259" w:lineRule="atLeast"/>
        <w:ind w:left="770" w:hanging="50"/>
        <w:jc w:val="center"/>
        <w:rPr>
          <w:rFonts w:ascii="Times New Roman" w:eastAsia="Times New Roman" w:hAnsi="Times New Roman" w:cs="Calibri"/>
          <w:b/>
          <w:sz w:val="20"/>
          <w:szCs w:val="20"/>
        </w:rPr>
      </w:pPr>
    </w:p>
    <w:p w14:paraId="30E73237" w14:textId="77777777" w:rsidR="00476080" w:rsidRPr="00476080" w:rsidRDefault="00476080" w:rsidP="00476080">
      <w:pPr>
        <w:spacing w:after="0" w:line="259" w:lineRule="atLeast"/>
        <w:ind w:left="770" w:hanging="50"/>
        <w:jc w:val="center"/>
        <w:rPr>
          <w:rFonts w:ascii="Times New Roman" w:eastAsia="Times New Roman" w:hAnsi="Times New Roman" w:cs="Calibri"/>
          <w:b/>
          <w:sz w:val="20"/>
          <w:szCs w:val="20"/>
        </w:rPr>
      </w:pPr>
      <w:r w:rsidRPr="00476080">
        <w:rPr>
          <w:rFonts w:ascii="Times New Roman" w:eastAsia="Times New Roman" w:hAnsi="Times New Roman" w:cs="Calibri"/>
          <w:b/>
          <w:sz w:val="20"/>
          <w:szCs w:val="20"/>
        </w:rPr>
        <w:t>II - О КАНДИДАТИМА</w:t>
      </w:r>
    </w:p>
    <w:p w14:paraId="307E3143" w14:textId="77777777" w:rsidR="00476080" w:rsidRPr="00476080" w:rsidRDefault="00476080" w:rsidP="00476080">
      <w:pPr>
        <w:spacing w:after="0" w:line="259" w:lineRule="atLeast"/>
        <w:ind w:left="770" w:hanging="50"/>
        <w:rPr>
          <w:rFonts w:ascii="Times New Roman" w:eastAsia="Times New Roman" w:hAnsi="Times New Roman" w:cs="Calibri"/>
          <w:b/>
          <w:sz w:val="20"/>
          <w:szCs w:val="20"/>
        </w:rPr>
      </w:pPr>
    </w:p>
    <w:p w14:paraId="7434A38A" w14:textId="77777777" w:rsidR="00476080" w:rsidRPr="00476080" w:rsidRDefault="00476080" w:rsidP="00476080">
      <w:pPr>
        <w:spacing w:after="0" w:line="259" w:lineRule="atLeast"/>
        <w:ind w:left="770" w:hanging="50"/>
        <w:rPr>
          <w:rFonts w:ascii="Times New Roman" w:eastAsia="Times New Roman" w:hAnsi="Times New Roman" w:cs="Calibri"/>
          <w:b/>
          <w:szCs w:val="20"/>
        </w:rPr>
      </w:pPr>
      <w:r w:rsidRPr="00476080">
        <w:rPr>
          <w:rFonts w:ascii="Times New Roman" w:eastAsia="Times New Roman" w:hAnsi="Times New Roman" w:cs="Calibri"/>
          <w:b/>
          <w:szCs w:val="20"/>
        </w:rPr>
        <w:t xml:space="preserve">1) - </w:t>
      </w:r>
      <w:proofErr w:type="spellStart"/>
      <w:r w:rsidRPr="00476080">
        <w:rPr>
          <w:rFonts w:ascii="Times New Roman" w:eastAsia="Times New Roman" w:hAnsi="Times New Roman" w:cs="Calibri"/>
          <w:b/>
          <w:szCs w:val="20"/>
        </w:rPr>
        <w:t>Основни</w:t>
      </w:r>
      <w:proofErr w:type="spellEnd"/>
      <w:r w:rsidRPr="00476080">
        <w:rPr>
          <w:rFonts w:ascii="Times New Roman" w:eastAsia="Times New Roman" w:hAnsi="Times New Roman" w:cs="Calibri"/>
          <w:b/>
          <w:szCs w:val="20"/>
        </w:rPr>
        <w:t xml:space="preserve"> </w:t>
      </w:r>
      <w:proofErr w:type="spellStart"/>
      <w:r w:rsidRPr="00476080">
        <w:rPr>
          <w:rFonts w:ascii="Times New Roman" w:eastAsia="Times New Roman" w:hAnsi="Times New Roman" w:cs="Calibri"/>
          <w:b/>
          <w:szCs w:val="20"/>
        </w:rPr>
        <w:t>биографски</w:t>
      </w:r>
      <w:proofErr w:type="spellEnd"/>
      <w:r w:rsidRPr="00476080">
        <w:rPr>
          <w:rFonts w:ascii="Times New Roman" w:eastAsia="Times New Roman" w:hAnsi="Times New Roman" w:cs="Calibri"/>
          <w:b/>
          <w:szCs w:val="20"/>
        </w:rPr>
        <w:t xml:space="preserve"> </w:t>
      </w:r>
      <w:proofErr w:type="spellStart"/>
      <w:r w:rsidRPr="00476080">
        <w:rPr>
          <w:rFonts w:ascii="Times New Roman" w:eastAsia="Times New Roman" w:hAnsi="Times New Roman" w:cs="Calibri"/>
          <w:b/>
          <w:szCs w:val="20"/>
        </w:rPr>
        <w:t>подаци</w:t>
      </w:r>
      <w:proofErr w:type="spellEnd"/>
    </w:p>
    <w:p w14:paraId="2272DAEC"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Име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средње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име</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презиме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00A028ED">
        <w:rPr>
          <w:rFonts w:ascii="Times New Roman" w:eastAsia="Times New Roman" w:hAnsi="Times New Roman" w:cs="Calibri"/>
          <w:b/>
          <w:sz w:val="20"/>
          <w:szCs w:val="20"/>
          <w:lang w:val="sr-Cyrl-RS"/>
        </w:rPr>
        <w:t>Наташа, Милорад, Јовановић Ајзенхамер</w:t>
      </w:r>
    </w:p>
    <w:p w14:paraId="2B4557E4"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Датум</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рођења</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00A028ED">
        <w:rPr>
          <w:rFonts w:ascii="Times New Roman" w:eastAsia="Times New Roman" w:hAnsi="Times New Roman" w:cs="Calibri"/>
          <w:b/>
          <w:sz w:val="20"/>
          <w:szCs w:val="20"/>
          <w:lang w:val="sr-Cyrl-RS"/>
        </w:rPr>
        <w:t>15.11.1989. Београд</w:t>
      </w:r>
    </w:p>
    <w:p w14:paraId="1E499C99"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где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је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запослен</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Универзитет у Београду – Филозофски факултет</w:t>
      </w:r>
    </w:p>
    <w:p w14:paraId="09095A19"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Звање</w:t>
      </w:r>
      <w:proofErr w:type="spellEnd"/>
      <w:r w:rsidRPr="00476080">
        <w:rPr>
          <w:rFonts w:ascii="Times New Roman" w:eastAsia="Times New Roman" w:hAnsi="Times New Roman" w:cs="Calibri"/>
          <w:sz w:val="20"/>
          <w:szCs w:val="20"/>
        </w:rPr>
        <w:t>/</w:t>
      </w:r>
      <w:proofErr w:type="spellStart"/>
      <w:r w:rsidRPr="00476080">
        <w:rPr>
          <w:rFonts w:ascii="Times New Roman" w:eastAsia="Times New Roman" w:hAnsi="Times New Roman" w:cs="Calibri"/>
          <w:sz w:val="20"/>
          <w:szCs w:val="20"/>
        </w:rPr>
        <w:t>радно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доцент</w:t>
      </w:r>
    </w:p>
    <w:p w14:paraId="46D2339E"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уметничка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област</w:t>
      </w:r>
      <w:proofErr w:type="spellEnd"/>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 xml:space="preserve">Социологија, тежиште истраживања </w:t>
      </w:r>
      <w:r w:rsidR="00D028EA">
        <w:rPr>
          <w:rFonts w:ascii="Times New Roman" w:eastAsia="Times New Roman" w:hAnsi="Times New Roman" w:cs="Calibri"/>
          <w:b/>
          <w:sz w:val="20"/>
          <w:szCs w:val="20"/>
          <w:lang w:val="sr-Cyrl-RS"/>
        </w:rPr>
        <w:t>Историја соц</w:t>
      </w:r>
      <w:r w:rsidR="00554745">
        <w:rPr>
          <w:rFonts w:ascii="Times New Roman" w:eastAsia="Times New Roman" w:hAnsi="Times New Roman" w:cs="Calibri"/>
          <w:b/>
          <w:sz w:val="20"/>
          <w:szCs w:val="20"/>
          <w:lang w:val="sr-Cyrl-RS"/>
        </w:rPr>
        <w:t>иолошких теорија</w:t>
      </w:r>
    </w:p>
    <w:p w14:paraId="091319A1" w14:textId="77777777" w:rsidR="00476080" w:rsidRPr="00476080" w:rsidRDefault="00476080" w:rsidP="00476080">
      <w:pPr>
        <w:spacing w:after="0" w:line="259" w:lineRule="atLeast"/>
        <w:ind w:left="770" w:hanging="50"/>
        <w:rPr>
          <w:rFonts w:ascii="Times New Roman" w:eastAsia="Times New Roman" w:hAnsi="Times New Roman" w:cs="Calibri"/>
          <w:b/>
          <w:sz w:val="20"/>
          <w:szCs w:val="20"/>
        </w:rPr>
      </w:pPr>
    </w:p>
    <w:p w14:paraId="3CCAF82D" w14:textId="77777777" w:rsidR="00476080" w:rsidRPr="00476080" w:rsidRDefault="00476080" w:rsidP="00476080">
      <w:pPr>
        <w:spacing w:after="0" w:line="259" w:lineRule="atLeast"/>
        <w:ind w:left="770" w:hanging="50"/>
        <w:rPr>
          <w:rFonts w:ascii="Times New Roman" w:eastAsia="Times New Roman" w:hAnsi="Times New Roman" w:cs="Calibri"/>
          <w:szCs w:val="20"/>
        </w:rPr>
      </w:pPr>
      <w:r w:rsidRPr="00476080">
        <w:rPr>
          <w:rFonts w:ascii="Times New Roman" w:eastAsia="Times New Roman" w:hAnsi="Times New Roman" w:cs="Calibri"/>
          <w:b/>
          <w:szCs w:val="20"/>
        </w:rPr>
        <w:t xml:space="preserve">2) - </w:t>
      </w:r>
      <w:proofErr w:type="spellStart"/>
      <w:r w:rsidRPr="00476080">
        <w:rPr>
          <w:rFonts w:ascii="Times New Roman" w:eastAsia="Times New Roman" w:hAnsi="Times New Roman" w:cs="Calibri"/>
          <w:b/>
          <w:szCs w:val="20"/>
        </w:rPr>
        <w:t>Стручна</w:t>
      </w:r>
      <w:proofErr w:type="spellEnd"/>
      <w:r w:rsidRPr="00476080">
        <w:rPr>
          <w:rFonts w:ascii="Times New Roman" w:eastAsia="Times New Roman" w:hAnsi="Times New Roman" w:cs="Calibri"/>
          <w:b/>
          <w:szCs w:val="20"/>
        </w:rPr>
        <w:t xml:space="preserve"> </w:t>
      </w:r>
      <w:proofErr w:type="spellStart"/>
      <w:r w:rsidRPr="00476080">
        <w:rPr>
          <w:rFonts w:ascii="Times New Roman" w:eastAsia="Times New Roman" w:hAnsi="Times New Roman" w:cs="Calibri"/>
          <w:b/>
          <w:szCs w:val="20"/>
        </w:rPr>
        <w:t>биографија</w:t>
      </w:r>
      <w:proofErr w:type="spellEnd"/>
      <w:r w:rsidRPr="00476080">
        <w:rPr>
          <w:rFonts w:ascii="Times New Roman" w:eastAsia="Times New Roman" w:hAnsi="Times New Roman" w:cs="Calibri"/>
          <w:b/>
          <w:szCs w:val="20"/>
        </w:rPr>
        <w:t xml:space="preserve">, </w:t>
      </w:r>
      <w:proofErr w:type="spellStart"/>
      <w:r w:rsidRPr="00476080">
        <w:rPr>
          <w:rFonts w:ascii="Times New Roman" w:eastAsia="Times New Roman" w:hAnsi="Times New Roman" w:cs="Calibri"/>
          <w:b/>
          <w:szCs w:val="20"/>
        </w:rPr>
        <w:t>дипломе</w:t>
      </w:r>
      <w:proofErr w:type="spellEnd"/>
      <w:r w:rsidRPr="00476080">
        <w:rPr>
          <w:rFonts w:ascii="Times New Roman" w:eastAsia="Times New Roman" w:hAnsi="Times New Roman" w:cs="Calibri"/>
          <w:b/>
          <w:szCs w:val="20"/>
        </w:rPr>
        <w:t xml:space="preserve"> и </w:t>
      </w:r>
      <w:proofErr w:type="spellStart"/>
      <w:r w:rsidRPr="00476080">
        <w:rPr>
          <w:rFonts w:ascii="Times New Roman" w:eastAsia="Times New Roman" w:hAnsi="Times New Roman" w:cs="Calibri"/>
          <w:b/>
          <w:szCs w:val="20"/>
        </w:rPr>
        <w:t>звања</w:t>
      </w:r>
      <w:proofErr w:type="spellEnd"/>
    </w:p>
    <w:p w14:paraId="519FA326"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i/>
          <w:sz w:val="20"/>
          <w:szCs w:val="20"/>
          <w:u w:val="single"/>
        </w:rPr>
      </w:pPr>
      <w:proofErr w:type="spellStart"/>
      <w:r w:rsidRPr="00476080">
        <w:rPr>
          <w:rFonts w:ascii="Times New Roman" w:eastAsia="Times New Roman" w:hAnsi="Times New Roman" w:cs="Calibri"/>
          <w:i/>
          <w:sz w:val="20"/>
          <w:szCs w:val="20"/>
          <w:u w:val="single"/>
        </w:rPr>
        <w:t>Основне</w:t>
      </w:r>
      <w:proofErr w:type="spellEnd"/>
      <w:r w:rsidRPr="00476080">
        <w:rPr>
          <w:rFonts w:ascii="Times New Roman" w:eastAsia="Times New Roman" w:hAnsi="Times New Roman" w:cs="Calibri"/>
          <w:i/>
          <w:sz w:val="20"/>
          <w:szCs w:val="20"/>
          <w:u w:val="single"/>
        </w:rPr>
        <w:t xml:space="preserve"> </w:t>
      </w:r>
      <w:proofErr w:type="spellStart"/>
      <w:r w:rsidRPr="00476080">
        <w:rPr>
          <w:rFonts w:ascii="Times New Roman" w:eastAsia="Times New Roman" w:hAnsi="Times New Roman" w:cs="Calibri"/>
          <w:i/>
          <w:sz w:val="20"/>
          <w:szCs w:val="20"/>
          <w:u w:val="single"/>
        </w:rPr>
        <w:t>студије</w:t>
      </w:r>
      <w:proofErr w:type="spellEnd"/>
      <w:r w:rsidRPr="00476080">
        <w:rPr>
          <w:rFonts w:ascii="Times New Roman" w:eastAsia="Times New Roman" w:hAnsi="Times New Roman" w:cs="Calibri"/>
          <w:i/>
          <w:sz w:val="20"/>
          <w:szCs w:val="20"/>
          <w:u w:val="single"/>
        </w:rPr>
        <w:t>:</w:t>
      </w:r>
    </w:p>
    <w:p w14:paraId="7442C99C"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Назив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Универзитет у Београду – Филозофски факултет</w:t>
      </w:r>
    </w:p>
    <w:p w14:paraId="413D5996"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година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завршетка</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Београд, 20</w:t>
      </w:r>
      <w:r w:rsidR="00A268F8">
        <w:rPr>
          <w:rFonts w:ascii="Times New Roman" w:eastAsia="Times New Roman" w:hAnsi="Times New Roman" w:cs="Calibri"/>
          <w:b/>
          <w:sz w:val="20"/>
          <w:szCs w:val="20"/>
          <w:lang w:val="sr-Cyrl-RS"/>
        </w:rPr>
        <w:t>13</w:t>
      </w:r>
      <w:r w:rsidRPr="00476080">
        <w:rPr>
          <w:rFonts w:ascii="Times New Roman" w:eastAsia="Times New Roman" w:hAnsi="Times New Roman" w:cs="Calibri"/>
          <w:b/>
          <w:sz w:val="20"/>
          <w:szCs w:val="20"/>
          <w:lang w:val="sr-Cyrl-RS"/>
        </w:rPr>
        <w:t>.</w:t>
      </w:r>
    </w:p>
    <w:p w14:paraId="69A2A954"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i/>
          <w:sz w:val="20"/>
          <w:szCs w:val="20"/>
          <w:u w:val="single"/>
        </w:rPr>
      </w:pPr>
      <w:proofErr w:type="spellStart"/>
      <w:r w:rsidRPr="00476080">
        <w:rPr>
          <w:rFonts w:ascii="Times New Roman" w:eastAsia="Times New Roman" w:hAnsi="Times New Roman" w:cs="Calibri"/>
          <w:i/>
          <w:sz w:val="20"/>
          <w:szCs w:val="20"/>
          <w:u w:val="single"/>
        </w:rPr>
        <w:t>Мастер</w:t>
      </w:r>
      <w:proofErr w:type="spellEnd"/>
      <w:r w:rsidRPr="00476080">
        <w:rPr>
          <w:rFonts w:ascii="Times New Roman" w:eastAsia="Times New Roman" w:hAnsi="Times New Roman" w:cs="Calibri"/>
          <w:i/>
          <w:sz w:val="20"/>
          <w:szCs w:val="20"/>
          <w:u w:val="single"/>
        </w:rPr>
        <w:t xml:space="preserve">:  </w:t>
      </w:r>
    </w:p>
    <w:p w14:paraId="2046F38E"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Назив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установе</w:t>
      </w:r>
      <w:proofErr w:type="spellEnd"/>
      <w:r w:rsidRPr="00476080">
        <w:rPr>
          <w:rFonts w:ascii="Times New Roman" w:eastAsia="Times New Roman" w:hAnsi="Times New Roman" w:cs="Calibri"/>
          <w:sz w:val="20"/>
          <w:szCs w:val="20"/>
        </w:rPr>
        <w:t>:</w:t>
      </w:r>
      <w:r w:rsidR="00586024" w:rsidRPr="00586024">
        <w:rPr>
          <w:rFonts w:ascii="Times New Roman" w:eastAsia="Times New Roman" w:hAnsi="Times New Roman" w:cs="Calibri"/>
          <w:b/>
          <w:sz w:val="20"/>
          <w:szCs w:val="20"/>
          <w:lang w:val="sr-Cyrl-RS"/>
        </w:rPr>
        <w:t xml:space="preserve"> </w:t>
      </w:r>
      <w:r w:rsidR="00586024" w:rsidRPr="00476080">
        <w:rPr>
          <w:rFonts w:ascii="Times New Roman" w:eastAsia="Times New Roman" w:hAnsi="Times New Roman" w:cs="Calibri"/>
          <w:b/>
          <w:sz w:val="20"/>
          <w:szCs w:val="20"/>
          <w:lang w:val="sr-Cyrl-RS"/>
        </w:rPr>
        <w:t>Универзитет у Београду – Филозофски факултет</w:t>
      </w:r>
    </w:p>
    <w:p w14:paraId="5CFA419C"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година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завршетка</w:t>
      </w:r>
      <w:proofErr w:type="spellEnd"/>
      <w:r w:rsidRPr="00476080">
        <w:rPr>
          <w:rFonts w:ascii="Times New Roman" w:eastAsia="Times New Roman" w:hAnsi="Times New Roman" w:cs="Calibri"/>
          <w:sz w:val="20"/>
          <w:szCs w:val="20"/>
        </w:rPr>
        <w:t>:</w:t>
      </w:r>
      <w:r w:rsidR="00586024" w:rsidRPr="00586024">
        <w:rPr>
          <w:rFonts w:ascii="Times New Roman" w:eastAsia="Times New Roman" w:hAnsi="Times New Roman" w:cs="Calibri"/>
          <w:b/>
          <w:sz w:val="20"/>
          <w:szCs w:val="20"/>
          <w:lang w:val="sr-Cyrl-RS"/>
        </w:rPr>
        <w:t xml:space="preserve"> </w:t>
      </w:r>
      <w:r w:rsidR="00586024" w:rsidRPr="00476080">
        <w:rPr>
          <w:rFonts w:ascii="Times New Roman" w:eastAsia="Times New Roman" w:hAnsi="Times New Roman" w:cs="Calibri"/>
          <w:b/>
          <w:sz w:val="20"/>
          <w:szCs w:val="20"/>
          <w:lang w:val="sr-Cyrl-RS"/>
        </w:rPr>
        <w:t>Београд, 20</w:t>
      </w:r>
      <w:r w:rsidR="00586024">
        <w:rPr>
          <w:rFonts w:ascii="Times New Roman" w:eastAsia="Times New Roman" w:hAnsi="Times New Roman" w:cs="Calibri"/>
          <w:b/>
          <w:sz w:val="20"/>
          <w:szCs w:val="20"/>
          <w:lang w:val="sr-Cyrl-RS"/>
        </w:rPr>
        <w:t>14</w:t>
      </w:r>
      <w:r w:rsidR="00586024" w:rsidRPr="00476080">
        <w:rPr>
          <w:rFonts w:ascii="Times New Roman" w:eastAsia="Times New Roman" w:hAnsi="Times New Roman" w:cs="Calibri"/>
          <w:b/>
          <w:sz w:val="20"/>
          <w:szCs w:val="20"/>
          <w:lang w:val="sr-Cyrl-RS"/>
        </w:rPr>
        <w:t>.</w:t>
      </w:r>
    </w:p>
    <w:p w14:paraId="07B3F244"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Ужа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уметничка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област</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00586024" w:rsidRPr="00476080">
        <w:rPr>
          <w:rFonts w:ascii="Times New Roman" w:eastAsia="Times New Roman" w:hAnsi="Times New Roman" w:cs="Calibri"/>
          <w:b/>
          <w:sz w:val="20"/>
          <w:szCs w:val="20"/>
          <w:lang w:val="sr-Cyrl-RS"/>
        </w:rPr>
        <w:t>Социологија</w:t>
      </w:r>
    </w:p>
    <w:p w14:paraId="1D61C018"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i/>
          <w:sz w:val="20"/>
          <w:szCs w:val="20"/>
          <w:u w:val="single"/>
        </w:rPr>
      </w:pPr>
      <w:proofErr w:type="spellStart"/>
      <w:r w:rsidRPr="00476080">
        <w:rPr>
          <w:rFonts w:ascii="Times New Roman" w:eastAsia="Times New Roman" w:hAnsi="Times New Roman" w:cs="Calibri"/>
          <w:i/>
          <w:sz w:val="20"/>
          <w:szCs w:val="20"/>
          <w:u w:val="single"/>
        </w:rPr>
        <w:t>Магистеријум</w:t>
      </w:r>
      <w:proofErr w:type="spellEnd"/>
      <w:r w:rsidRPr="00476080">
        <w:rPr>
          <w:rFonts w:ascii="Times New Roman" w:eastAsia="Times New Roman" w:hAnsi="Times New Roman" w:cs="Calibri"/>
          <w:i/>
          <w:sz w:val="20"/>
          <w:szCs w:val="20"/>
          <w:u w:val="single"/>
        </w:rPr>
        <w:t xml:space="preserve">:  </w:t>
      </w:r>
    </w:p>
    <w:p w14:paraId="4A1324B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Назив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p>
    <w:p w14:paraId="5B73A18C"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година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завршетка</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p>
    <w:p w14:paraId="7E094C60"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Ужа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уметничка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област</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p>
    <w:p w14:paraId="45C3FAE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i/>
          <w:sz w:val="20"/>
          <w:szCs w:val="20"/>
          <w:u w:val="single"/>
        </w:rPr>
      </w:pPr>
      <w:proofErr w:type="spellStart"/>
      <w:r w:rsidRPr="00476080">
        <w:rPr>
          <w:rFonts w:ascii="Times New Roman" w:eastAsia="Times New Roman" w:hAnsi="Times New Roman" w:cs="Calibri"/>
          <w:i/>
          <w:sz w:val="20"/>
          <w:szCs w:val="20"/>
          <w:u w:val="single"/>
        </w:rPr>
        <w:t>Докторат</w:t>
      </w:r>
      <w:proofErr w:type="spellEnd"/>
      <w:r w:rsidRPr="00476080">
        <w:rPr>
          <w:rFonts w:ascii="Times New Roman" w:eastAsia="Times New Roman" w:hAnsi="Times New Roman" w:cs="Calibri"/>
          <w:i/>
          <w:sz w:val="20"/>
          <w:szCs w:val="20"/>
          <w:u w:val="single"/>
        </w:rPr>
        <w:t>:</w:t>
      </w:r>
    </w:p>
    <w:p w14:paraId="0A7C7B4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Назив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Универзитет у Београду – Филозофски факултет</w:t>
      </w:r>
    </w:p>
    <w:p w14:paraId="64914D9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година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одбране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Београд, 20</w:t>
      </w:r>
      <w:r w:rsidR="00042048">
        <w:rPr>
          <w:rFonts w:ascii="Times New Roman" w:eastAsia="Times New Roman" w:hAnsi="Times New Roman" w:cs="Calibri"/>
          <w:b/>
          <w:sz w:val="20"/>
          <w:szCs w:val="20"/>
          <w:lang w:val="sr-Cyrl-RS"/>
        </w:rPr>
        <w:t>19</w:t>
      </w:r>
      <w:r w:rsidRPr="00476080">
        <w:rPr>
          <w:rFonts w:ascii="Times New Roman" w:eastAsia="Times New Roman" w:hAnsi="Times New Roman" w:cs="Calibri"/>
          <w:b/>
          <w:sz w:val="20"/>
          <w:szCs w:val="20"/>
          <w:lang w:val="sr-Cyrl-RS"/>
        </w:rPr>
        <w:t>.</w:t>
      </w:r>
    </w:p>
    <w:p w14:paraId="3559B587" w14:textId="77777777" w:rsidR="00794185" w:rsidRPr="00382876"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b/>
          <w: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Наслов</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дисертације</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Times New Roman"/>
          <w:sz w:val="20"/>
          <w:szCs w:val="20"/>
          <w:lang w:val="sr-Cyrl-RS"/>
        </w:rPr>
        <w:t xml:space="preserve"> </w:t>
      </w:r>
      <w:r w:rsidR="00794185" w:rsidRPr="00382876">
        <w:rPr>
          <w:rFonts w:ascii="Times New Roman" w:eastAsia="Times New Roman" w:hAnsi="Times New Roman" w:cs="Times New Roman"/>
          <w:b/>
          <w:bCs/>
          <w:sz w:val="20"/>
          <w:szCs w:val="20"/>
          <w:lang w:val="sr-Cyrl-RS"/>
        </w:rPr>
        <w:t>Веберово схватање значаја ратничког </w:t>
      </w:r>
      <w:r w:rsidR="00794185" w:rsidRPr="00382876">
        <w:rPr>
          <w:rFonts w:ascii="Times New Roman" w:eastAsia="Times New Roman" w:hAnsi="Times New Roman" w:cs="Times New Roman"/>
          <w:b/>
          <w:bCs/>
          <w:i/>
          <w:iCs/>
          <w:sz w:val="20"/>
          <w:szCs w:val="20"/>
          <w:lang w:val="sr-Cyrl-RS"/>
        </w:rPr>
        <w:t>ethosa</w:t>
      </w:r>
      <w:r w:rsidR="00794185" w:rsidRPr="00382876">
        <w:rPr>
          <w:rFonts w:ascii="Times New Roman" w:eastAsia="Times New Roman" w:hAnsi="Times New Roman" w:cs="Times New Roman"/>
          <w:b/>
          <w:bCs/>
          <w:sz w:val="20"/>
          <w:szCs w:val="20"/>
          <w:lang w:val="sr-Cyrl-RS"/>
        </w:rPr>
        <w:t> за настанак и развој ислама</w:t>
      </w:r>
    </w:p>
    <w:p w14:paraId="4D95CD90"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Ужа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уметничка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област</w:t>
      </w:r>
      <w:proofErr w:type="spellEnd"/>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Pr="00476080">
        <w:rPr>
          <w:rFonts w:ascii="Times New Roman" w:eastAsia="Times New Roman" w:hAnsi="Times New Roman" w:cs="Calibri"/>
          <w:b/>
          <w:sz w:val="20"/>
          <w:szCs w:val="20"/>
          <w:lang w:val="sr-Cyrl-RS"/>
        </w:rPr>
        <w:t>Социологија</w:t>
      </w:r>
    </w:p>
    <w:p w14:paraId="06FBFF22"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i/>
          <w:sz w:val="20"/>
          <w:szCs w:val="20"/>
          <w:u w:val="single"/>
        </w:rPr>
      </w:pPr>
      <w:proofErr w:type="spellStart"/>
      <w:r w:rsidRPr="00476080">
        <w:rPr>
          <w:rFonts w:ascii="Times New Roman" w:eastAsia="Times New Roman" w:hAnsi="Times New Roman" w:cs="Calibri"/>
          <w:i/>
          <w:sz w:val="20"/>
          <w:szCs w:val="20"/>
          <w:u w:val="single"/>
        </w:rPr>
        <w:t>Досадашњи</w:t>
      </w:r>
      <w:proofErr w:type="spellEnd"/>
      <w:r w:rsidRPr="00476080">
        <w:rPr>
          <w:rFonts w:ascii="Times New Roman" w:eastAsia="Times New Roman" w:hAnsi="Times New Roman" w:cs="Calibri"/>
          <w:i/>
          <w:sz w:val="20"/>
          <w:szCs w:val="20"/>
          <w:u w:val="single"/>
        </w:rPr>
        <w:t xml:space="preserve"> </w:t>
      </w:r>
      <w:proofErr w:type="spellStart"/>
      <w:r w:rsidRPr="00476080">
        <w:rPr>
          <w:rFonts w:ascii="Times New Roman" w:eastAsia="Times New Roman" w:hAnsi="Times New Roman" w:cs="Calibri"/>
          <w:i/>
          <w:sz w:val="20"/>
          <w:szCs w:val="20"/>
          <w:u w:val="single"/>
        </w:rPr>
        <w:t>избори</w:t>
      </w:r>
      <w:proofErr w:type="spellEnd"/>
      <w:r w:rsidRPr="00476080">
        <w:rPr>
          <w:rFonts w:ascii="Times New Roman" w:eastAsia="Times New Roman" w:hAnsi="Times New Roman" w:cs="Calibri"/>
          <w:i/>
          <w:sz w:val="20"/>
          <w:szCs w:val="20"/>
          <w:u w:val="single"/>
        </w:rPr>
        <w:t xml:space="preserve"> у </w:t>
      </w:r>
      <w:proofErr w:type="spellStart"/>
      <w:r w:rsidRPr="00476080">
        <w:rPr>
          <w:rFonts w:ascii="Times New Roman" w:eastAsia="Times New Roman" w:hAnsi="Times New Roman" w:cs="Calibri"/>
          <w:i/>
          <w:sz w:val="20"/>
          <w:szCs w:val="20"/>
          <w:u w:val="single"/>
        </w:rPr>
        <w:t>наставна</w:t>
      </w:r>
      <w:proofErr w:type="spellEnd"/>
      <w:r w:rsidRPr="00476080">
        <w:rPr>
          <w:rFonts w:ascii="Times New Roman" w:eastAsia="Times New Roman" w:hAnsi="Times New Roman" w:cs="Calibri"/>
          <w:i/>
          <w:sz w:val="20"/>
          <w:szCs w:val="20"/>
          <w:u w:val="single"/>
        </w:rPr>
        <w:t xml:space="preserve"> и </w:t>
      </w:r>
      <w:proofErr w:type="spellStart"/>
      <w:r w:rsidRPr="00476080">
        <w:rPr>
          <w:rFonts w:ascii="Times New Roman" w:eastAsia="Times New Roman" w:hAnsi="Times New Roman" w:cs="Calibri"/>
          <w:i/>
          <w:sz w:val="20"/>
          <w:szCs w:val="20"/>
          <w:u w:val="single"/>
        </w:rPr>
        <w:t>научна</w:t>
      </w:r>
      <w:proofErr w:type="spellEnd"/>
      <w:r w:rsidRPr="00476080">
        <w:rPr>
          <w:rFonts w:ascii="Times New Roman" w:eastAsia="Times New Roman" w:hAnsi="Times New Roman" w:cs="Calibri"/>
          <w:i/>
          <w:sz w:val="20"/>
          <w:szCs w:val="20"/>
          <w:u w:val="single"/>
        </w:rPr>
        <w:t xml:space="preserve"> </w:t>
      </w:r>
      <w:proofErr w:type="spellStart"/>
      <w:r w:rsidRPr="00476080">
        <w:rPr>
          <w:rFonts w:ascii="Times New Roman" w:eastAsia="Times New Roman" w:hAnsi="Times New Roman" w:cs="Calibri"/>
          <w:i/>
          <w:sz w:val="20"/>
          <w:szCs w:val="20"/>
          <w:u w:val="single"/>
        </w:rPr>
        <w:t>звања</w:t>
      </w:r>
      <w:proofErr w:type="spellEnd"/>
      <w:r w:rsidRPr="00476080">
        <w:rPr>
          <w:rFonts w:ascii="Times New Roman" w:eastAsia="Times New Roman" w:hAnsi="Times New Roman" w:cs="Calibri"/>
          <w:i/>
          <w:sz w:val="20"/>
          <w:szCs w:val="20"/>
          <w:u w:val="single"/>
        </w:rPr>
        <w:t>:</w:t>
      </w:r>
    </w:p>
    <w:p w14:paraId="0C776B76"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w:t>
      </w:r>
      <w:r w:rsidR="00087F7A" w:rsidRPr="00087F7A">
        <w:rPr>
          <w:rFonts w:ascii="Times New Roman" w:eastAsia="Times New Roman" w:hAnsi="Times New Roman" w:cs="Calibri"/>
          <w:sz w:val="20"/>
          <w:szCs w:val="20"/>
          <w:lang w:val="sr-Cyrl-RS"/>
        </w:rPr>
        <w:t>асистент, април 2016.</w:t>
      </w:r>
    </w:p>
    <w:p w14:paraId="5C623281"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lang w:val="sr-Cyrl-RS"/>
        </w:rPr>
      </w:pPr>
      <w:r w:rsidRPr="00476080">
        <w:rPr>
          <w:rFonts w:ascii="Times New Roman" w:eastAsia="Times New Roman" w:hAnsi="Times New Roman" w:cs="Calibri"/>
          <w:sz w:val="20"/>
          <w:szCs w:val="20"/>
        </w:rPr>
        <w:t>-</w:t>
      </w:r>
      <w:r w:rsidRPr="00476080">
        <w:rPr>
          <w:rFonts w:ascii="Times New Roman" w:eastAsia="Times New Roman" w:hAnsi="Times New Roman" w:cs="Calibri"/>
          <w:sz w:val="20"/>
          <w:szCs w:val="20"/>
          <w:lang w:val="sr-Cyrl-RS"/>
        </w:rPr>
        <w:t xml:space="preserve"> доцент, </w:t>
      </w:r>
      <w:r w:rsidR="00087F7A" w:rsidRPr="00087F7A">
        <w:rPr>
          <w:rFonts w:ascii="Times New Roman" w:eastAsia="Times New Roman" w:hAnsi="Times New Roman" w:cs="Calibri"/>
          <w:sz w:val="20"/>
          <w:szCs w:val="20"/>
          <w:lang w:val="sr-Cyrl-RS"/>
        </w:rPr>
        <w:t>мај 2020</w:t>
      </w:r>
      <w:r w:rsidRPr="00476080">
        <w:rPr>
          <w:rFonts w:ascii="Times New Roman" w:eastAsia="Times New Roman" w:hAnsi="Times New Roman" w:cs="Calibri"/>
          <w:sz w:val="20"/>
          <w:szCs w:val="20"/>
          <w:lang w:val="sr-Cyrl-RS"/>
        </w:rPr>
        <w:t>. (први избор)</w:t>
      </w:r>
    </w:p>
    <w:p w14:paraId="3E38783F" w14:textId="77777777" w:rsidR="00476080" w:rsidRPr="00476080" w:rsidRDefault="00476080" w:rsidP="00476080">
      <w:pPr>
        <w:pBdr>
          <w:top w:val="single" w:sz="4" w:space="1" w:color="auto"/>
          <w:left w:val="single" w:sz="4" w:space="4" w:color="auto"/>
          <w:bottom w:val="single" w:sz="4" w:space="1" w:color="auto"/>
          <w:right w:val="single" w:sz="4" w:space="4" w:color="auto"/>
        </w:pBdr>
        <w:spacing w:after="0" w:line="259" w:lineRule="atLeast"/>
        <w:ind w:left="770" w:hanging="50"/>
        <w:rPr>
          <w:rFonts w:ascii="Times New Roman" w:eastAsia="Times New Roman" w:hAnsi="Times New Roman" w:cs="Calibri"/>
          <w:sz w:val="20"/>
          <w:szCs w:val="20"/>
          <w:u w:val="single"/>
          <w:lang w:val="sr-Cyrl-RS"/>
        </w:rPr>
      </w:pPr>
    </w:p>
    <w:p w14:paraId="1769EC9E" w14:textId="77777777" w:rsidR="00476080" w:rsidRPr="00476080" w:rsidRDefault="00476080" w:rsidP="00476080">
      <w:pPr>
        <w:spacing w:after="160" w:line="259" w:lineRule="atLeast"/>
        <w:rPr>
          <w:rFonts w:ascii="Times New Roman" w:eastAsia="Times New Roman" w:hAnsi="Times New Roman" w:cs="Calibri"/>
          <w:b/>
          <w:snapToGrid w:val="0"/>
          <w:szCs w:val="20"/>
          <w:lang w:val="sr-Cyrl-RS"/>
        </w:rPr>
      </w:pPr>
    </w:p>
    <w:p w14:paraId="55A73A2C" w14:textId="77777777" w:rsidR="00476080" w:rsidRPr="00476080" w:rsidRDefault="00476080" w:rsidP="00476080">
      <w:pPr>
        <w:spacing w:after="160" w:line="259" w:lineRule="atLeast"/>
        <w:rPr>
          <w:rFonts w:ascii="Times New Roman" w:eastAsia="Times New Roman" w:hAnsi="Times New Roman" w:cs="Calibri"/>
          <w:b/>
          <w:snapToGrid w:val="0"/>
          <w:szCs w:val="20"/>
        </w:rPr>
      </w:pPr>
      <w:r w:rsidRPr="00476080">
        <w:rPr>
          <w:rFonts w:ascii="Times New Roman" w:eastAsia="Times New Roman" w:hAnsi="Times New Roman" w:cs="Calibri"/>
          <w:b/>
          <w:snapToGrid w:val="0"/>
          <w:szCs w:val="20"/>
        </w:rPr>
        <w:lastRenderedPageBreak/>
        <w:t xml:space="preserve">3) </w:t>
      </w:r>
      <w:proofErr w:type="spellStart"/>
      <w:r w:rsidRPr="00476080">
        <w:rPr>
          <w:rFonts w:ascii="Times New Roman" w:eastAsia="Times New Roman" w:hAnsi="Times New Roman" w:cs="Calibri"/>
          <w:b/>
          <w:snapToGrid w:val="0"/>
          <w:szCs w:val="20"/>
        </w:rPr>
        <w:t>Испуњени</w:t>
      </w:r>
      <w:proofErr w:type="spellEnd"/>
      <w:r w:rsidRPr="00476080">
        <w:rPr>
          <w:rFonts w:ascii="Times New Roman" w:eastAsia="Times New Roman" w:hAnsi="Times New Roman" w:cs="Calibri"/>
          <w:b/>
          <w:snapToGrid w:val="0"/>
          <w:szCs w:val="20"/>
        </w:rPr>
        <w:t xml:space="preserve"> </w:t>
      </w:r>
      <w:proofErr w:type="spellStart"/>
      <w:r w:rsidRPr="00476080">
        <w:rPr>
          <w:rFonts w:ascii="Times New Roman" w:eastAsia="Times New Roman" w:hAnsi="Times New Roman" w:cs="Calibri"/>
          <w:b/>
          <w:snapToGrid w:val="0"/>
          <w:szCs w:val="20"/>
        </w:rPr>
        <w:t>услови</w:t>
      </w:r>
      <w:proofErr w:type="spellEnd"/>
      <w:r w:rsidRPr="00476080">
        <w:rPr>
          <w:rFonts w:ascii="Times New Roman" w:eastAsia="Times New Roman" w:hAnsi="Times New Roman" w:cs="Calibri"/>
          <w:b/>
          <w:snapToGrid w:val="0"/>
          <w:szCs w:val="20"/>
        </w:rPr>
        <w:t xml:space="preserve"> </w:t>
      </w:r>
      <w:proofErr w:type="spellStart"/>
      <w:r w:rsidRPr="00476080">
        <w:rPr>
          <w:rFonts w:ascii="Times New Roman" w:eastAsia="Times New Roman" w:hAnsi="Times New Roman" w:cs="Calibri"/>
          <w:b/>
          <w:snapToGrid w:val="0"/>
          <w:szCs w:val="20"/>
        </w:rPr>
        <w:t>за</w:t>
      </w:r>
      <w:proofErr w:type="spellEnd"/>
      <w:r w:rsidRPr="00476080">
        <w:rPr>
          <w:rFonts w:ascii="Times New Roman" w:eastAsia="Times New Roman" w:hAnsi="Times New Roman" w:cs="Calibri"/>
          <w:b/>
          <w:snapToGrid w:val="0"/>
          <w:szCs w:val="20"/>
        </w:rPr>
        <w:t xml:space="preserve"> </w:t>
      </w:r>
      <w:proofErr w:type="spellStart"/>
      <w:r w:rsidRPr="00476080">
        <w:rPr>
          <w:rFonts w:ascii="Times New Roman" w:eastAsia="Times New Roman" w:hAnsi="Times New Roman" w:cs="Calibri"/>
          <w:b/>
          <w:snapToGrid w:val="0"/>
          <w:szCs w:val="20"/>
        </w:rPr>
        <w:t>избор</w:t>
      </w:r>
      <w:proofErr w:type="spellEnd"/>
      <w:r w:rsidRPr="00476080">
        <w:rPr>
          <w:rFonts w:ascii="Times New Roman" w:eastAsia="Times New Roman" w:hAnsi="Times New Roman" w:cs="Calibri"/>
          <w:b/>
          <w:snapToGrid w:val="0"/>
          <w:szCs w:val="20"/>
        </w:rPr>
        <w:t xml:space="preserve"> у </w:t>
      </w:r>
      <w:proofErr w:type="spellStart"/>
      <w:r w:rsidRPr="00476080">
        <w:rPr>
          <w:rFonts w:ascii="Times New Roman" w:eastAsia="Times New Roman" w:hAnsi="Times New Roman" w:cs="Calibri"/>
          <w:b/>
          <w:snapToGrid w:val="0"/>
          <w:szCs w:val="20"/>
        </w:rPr>
        <w:t>звање</w:t>
      </w:r>
      <w:proofErr w:type="spellEnd"/>
      <w:r w:rsidRPr="00476080">
        <w:rPr>
          <w:rFonts w:ascii="Times New Roman" w:eastAsia="Times New Roman" w:hAnsi="Times New Roman" w:cs="Calibri"/>
          <w:b/>
          <w:snapToGrid w:val="0"/>
          <w:szCs w:val="20"/>
          <w:lang w:val="sr-Cyrl-RS"/>
        </w:rPr>
        <w:t xml:space="preserve"> ДОЦЕНТА</w:t>
      </w:r>
    </w:p>
    <w:p w14:paraId="0B6F7C7C" w14:textId="77777777" w:rsidR="00476080" w:rsidRPr="00476080" w:rsidRDefault="00476080" w:rsidP="00476080">
      <w:pPr>
        <w:spacing w:after="160" w:line="259" w:lineRule="atLeast"/>
        <w:rPr>
          <w:rFonts w:ascii="Times New Roman" w:eastAsia="Times New Roman" w:hAnsi="Times New Roman" w:cs="Calibri"/>
          <w:b/>
          <w:snapToGrid w:val="0"/>
          <w:szCs w:val="20"/>
        </w:rPr>
      </w:pPr>
    </w:p>
    <w:p w14:paraId="4F0753FF" w14:textId="77777777" w:rsidR="00476080" w:rsidRPr="00476080" w:rsidRDefault="00476080" w:rsidP="00476080">
      <w:pPr>
        <w:spacing w:after="0" w:line="259" w:lineRule="atLeast"/>
        <w:jc w:val="both"/>
        <w:rPr>
          <w:rFonts w:ascii="Times New Roman" w:eastAsia="Times New Roman" w:hAnsi="Times New Roman" w:cs="Calibri"/>
          <w:b/>
          <w:sz w:val="20"/>
          <w:szCs w:val="20"/>
        </w:rPr>
      </w:pPr>
      <w:r w:rsidRPr="00476080">
        <w:rPr>
          <w:rFonts w:ascii="Times New Roman" w:eastAsia="Times New Roman" w:hAnsi="Times New Roman" w:cs="Calibri"/>
          <w:b/>
          <w:sz w:val="20"/>
          <w:szCs w:val="20"/>
        </w:rPr>
        <w:t>ОБАВЕЗНИ УСЛОВИ:</w:t>
      </w:r>
    </w:p>
    <w:p w14:paraId="672E4B41" w14:textId="77777777" w:rsidR="00476080" w:rsidRPr="00476080" w:rsidRDefault="00476080" w:rsidP="00476080">
      <w:pPr>
        <w:spacing w:after="0" w:line="259" w:lineRule="atLeast"/>
        <w:rPr>
          <w:rFonts w:ascii="Times New Roman" w:eastAsia="Times New Roman" w:hAnsi="Times New Roman"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5632"/>
        <w:gridCol w:w="2340"/>
      </w:tblGrid>
      <w:tr w:rsidR="00476080" w:rsidRPr="00476080" w14:paraId="4CF0DBAF" w14:textId="77777777" w:rsidTr="005E38C4">
        <w:tc>
          <w:tcPr>
            <w:tcW w:w="416" w:type="dxa"/>
            <w:tcBorders>
              <w:top w:val="single" w:sz="4" w:space="0" w:color="auto"/>
              <w:left w:val="single" w:sz="4" w:space="0" w:color="auto"/>
              <w:bottom w:val="single" w:sz="4" w:space="0" w:color="auto"/>
              <w:right w:val="single" w:sz="4" w:space="0" w:color="auto"/>
            </w:tcBorders>
          </w:tcPr>
          <w:p w14:paraId="7609F2D9" w14:textId="77777777" w:rsidR="00476080" w:rsidRPr="00476080" w:rsidRDefault="00476080" w:rsidP="00476080">
            <w:pPr>
              <w:spacing w:after="0" w:line="259" w:lineRule="atLeast"/>
              <w:rPr>
                <w:rFonts w:ascii="Times New Roman" w:eastAsia="Times New Roman" w:hAnsi="Times New Roman" w:cs="Calibri"/>
                <w:sz w:val="20"/>
                <w:szCs w:val="20"/>
              </w:rPr>
            </w:pPr>
          </w:p>
          <w:p w14:paraId="76B660CC"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DAC5696"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r w:rsidRPr="00476080">
              <w:rPr>
                <w:rFonts w:ascii="Times New Roman" w:eastAsia="Times New Roman" w:hAnsi="Times New Roman" w:cs="Calibri"/>
                <w:i/>
                <w:sz w:val="20"/>
                <w:szCs w:val="20"/>
              </w:rPr>
              <w:t xml:space="preserve"> </w:t>
            </w:r>
          </w:p>
          <w:p w14:paraId="6782A8A8"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r w:rsidRPr="00476080">
              <w:rPr>
                <w:rFonts w:ascii="Times New Roman" w:eastAsia="Times New Roman" w:hAnsi="Times New Roman" w:cs="Calibri"/>
                <w:i/>
                <w:sz w:val="20"/>
                <w:szCs w:val="20"/>
              </w:rPr>
              <w:t>(</w:t>
            </w:r>
            <w:proofErr w:type="spellStart"/>
            <w:r w:rsidRPr="00476080">
              <w:rPr>
                <w:rFonts w:ascii="Times New Roman" w:eastAsia="Times New Roman" w:hAnsi="Times New Roman" w:cs="Calibri"/>
                <w:i/>
                <w:sz w:val="20"/>
                <w:szCs w:val="20"/>
              </w:rPr>
              <w:t>заокружити</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испуњен</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услов</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за</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звање</w:t>
            </w:r>
            <w:proofErr w:type="spellEnd"/>
            <w:r w:rsidRPr="00476080">
              <w:rPr>
                <w:rFonts w:ascii="Times New Roman" w:eastAsia="Times New Roman" w:hAnsi="Times New Roman" w:cs="Calibri"/>
                <w:i/>
                <w:sz w:val="20"/>
                <w:szCs w:val="20"/>
              </w:rPr>
              <w:t xml:space="preserve"> у </w:t>
            </w:r>
            <w:proofErr w:type="spellStart"/>
            <w:r w:rsidRPr="00476080">
              <w:rPr>
                <w:rFonts w:ascii="Times New Roman" w:eastAsia="Times New Roman" w:hAnsi="Times New Roman" w:cs="Calibri"/>
                <w:i/>
                <w:sz w:val="20"/>
                <w:szCs w:val="20"/>
              </w:rPr>
              <w:t>које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се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бира</w:t>
            </w:r>
            <w:proofErr w:type="spellEnd"/>
            <w:r w:rsidRPr="00476080">
              <w:rPr>
                <w:rFonts w:ascii="Times New Roman" w:eastAsia="Times New Roman" w:hAnsi="Times New Roman" w:cs="Calibri"/>
                <w:i/>
                <w:sz w:val="20"/>
                <w:szCs w:val="20"/>
              </w:rPr>
              <w:t>)</w:t>
            </w:r>
          </w:p>
        </w:tc>
        <w:tc>
          <w:tcPr>
            <w:tcW w:w="2340" w:type="dxa"/>
            <w:tcBorders>
              <w:top w:val="single" w:sz="4" w:space="0" w:color="auto"/>
              <w:left w:val="single" w:sz="4" w:space="0" w:color="auto"/>
              <w:bottom w:val="single" w:sz="4" w:space="0" w:color="auto"/>
              <w:right w:val="single" w:sz="4" w:space="0" w:color="auto"/>
            </w:tcBorders>
          </w:tcPr>
          <w:p w14:paraId="1A8D3204" w14:textId="77777777" w:rsidR="00476080" w:rsidRPr="00476080" w:rsidRDefault="00476080" w:rsidP="00476080">
            <w:pPr>
              <w:spacing w:after="0" w:line="259" w:lineRule="atLeast"/>
              <w:rPr>
                <w:rFonts w:ascii="Times New Roman" w:eastAsia="Times New Roman" w:hAnsi="Times New Roman" w:cs="Calibri"/>
                <w:b/>
                <w:sz w:val="20"/>
                <w:szCs w:val="20"/>
              </w:rPr>
            </w:pPr>
            <w:proofErr w:type="spellStart"/>
            <w:r w:rsidRPr="00476080">
              <w:rPr>
                <w:rFonts w:ascii="Times New Roman" w:eastAsia="Times New Roman" w:hAnsi="Times New Roman" w:cs="Calibri"/>
                <w:b/>
                <w:sz w:val="20"/>
                <w:szCs w:val="20"/>
              </w:rPr>
              <w:t>oценa</w:t>
            </w:r>
            <w:proofErr w:type="spellEnd"/>
            <w:r w:rsidRPr="00476080">
              <w:rPr>
                <w:rFonts w:ascii="Times New Roman" w:eastAsia="Times New Roman" w:hAnsi="Times New Roman" w:cs="Calibri"/>
                <w:b/>
                <w:sz w:val="20"/>
                <w:szCs w:val="20"/>
              </w:rPr>
              <w:t xml:space="preserve"> / </w:t>
            </w:r>
            <w:proofErr w:type="spellStart"/>
            <w:r w:rsidRPr="00476080">
              <w:rPr>
                <w:rFonts w:ascii="Times New Roman" w:eastAsia="Times New Roman" w:hAnsi="Times New Roman" w:cs="Calibri"/>
                <w:b/>
                <w:sz w:val="20"/>
                <w:szCs w:val="20"/>
              </w:rPr>
              <w:t>број</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година</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радног</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искуства</w:t>
            </w:r>
            <w:proofErr w:type="spellEnd"/>
            <w:r w:rsidRPr="00476080">
              <w:rPr>
                <w:rFonts w:ascii="Times New Roman" w:eastAsia="Times New Roman" w:hAnsi="Times New Roman" w:cs="Calibri"/>
                <w:b/>
                <w:sz w:val="20"/>
                <w:szCs w:val="20"/>
              </w:rPr>
              <w:t xml:space="preserve"> </w:t>
            </w:r>
          </w:p>
          <w:p w14:paraId="35C47608"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4A8DB477" w14:textId="77777777" w:rsidTr="005E38C4">
        <w:tc>
          <w:tcPr>
            <w:tcW w:w="416" w:type="dxa"/>
            <w:tcBorders>
              <w:top w:val="single" w:sz="4" w:space="0" w:color="auto"/>
              <w:left w:val="single" w:sz="4" w:space="0" w:color="auto"/>
              <w:bottom w:val="single" w:sz="4" w:space="0" w:color="auto"/>
              <w:right w:val="single" w:sz="4" w:space="0" w:color="auto"/>
            </w:tcBorders>
          </w:tcPr>
          <w:p w14:paraId="4F28AD0D"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w:t>
            </w:r>
          </w:p>
        </w:tc>
        <w:tc>
          <w:tcPr>
            <w:tcW w:w="5632" w:type="dxa"/>
            <w:tcBorders>
              <w:top w:val="single" w:sz="4" w:space="0" w:color="auto"/>
              <w:left w:val="single" w:sz="4" w:space="0" w:color="auto"/>
              <w:bottom w:val="single" w:sz="4" w:space="0" w:color="auto"/>
              <w:right w:val="single" w:sz="4" w:space="0" w:color="auto"/>
            </w:tcBorders>
          </w:tcPr>
          <w:p w14:paraId="6683BBD0"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Приступно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предавање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позитивно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оцењено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стране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color w:val="000000"/>
                <w:sz w:val="20"/>
                <w:szCs w:val="20"/>
              </w:rPr>
              <w:t>високошколске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установе</w:t>
            </w:r>
            <w:proofErr w:type="spellEnd"/>
          </w:p>
        </w:tc>
        <w:tc>
          <w:tcPr>
            <w:tcW w:w="2340" w:type="dxa"/>
            <w:tcBorders>
              <w:top w:val="single" w:sz="4" w:space="0" w:color="auto"/>
              <w:left w:val="single" w:sz="4" w:space="0" w:color="auto"/>
              <w:bottom w:val="single" w:sz="4" w:space="0" w:color="auto"/>
              <w:right w:val="single" w:sz="4" w:space="0" w:color="auto"/>
            </w:tcBorders>
          </w:tcPr>
          <w:p w14:paraId="66C91093"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5006B040" w14:textId="77777777" w:rsidTr="005E38C4">
        <w:tc>
          <w:tcPr>
            <w:tcW w:w="416" w:type="dxa"/>
            <w:tcBorders>
              <w:top w:val="single" w:sz="4" w:space="0" w:color="auto"/>
              <w:left w:val="single" w:sz="4" w:space="0" w:color="auto"/>
              <w:bottom w:val="single" w:sz="4" w:space="0" w:color="auto"/>
              <w:right w:val="single" w:sz="4" w:space="0" w:color="auto"/>
            </w:tcBorders>
          </w:tcPr>
          <w:p w14:paraId="395103A3"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w:t>
            </w:r>
          </w:p>
        </w:tc>
        <w:tc>
          <w:tcPr>
            <w:tcW w:w="5632" w:type="dxa"/>
            <w:tcBorders>
              <w:top w:val="single" w:sz="4" w:space="0" w:color="auto"/>
              <w:left w:val="single" w:sz="4" w:space="0" w:color="auto"/>
              <w:bottom w:val="single" w:sz="4" w:space="0" w:color="auto"/>
              <w:right w:val="single" w:sz="4" w:space="0" w:color="auto"/>
            </w:tcBorders>
          </w:tcPr>
          <w:p w14:paraId="740545D9"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Позитивна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оцена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педагошког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студентским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анкетама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током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целокупног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претходног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периода</w:t>
            </w:r>
            <w:proofErr w:type="spellEnd"/>
          </w:p>
        </w:tc>
        <w:tc>
          <w:tcPr>
            <w:tcW w:w="2340" w:type="dxa"/>
            <w:tcBorders>
              <w:top w:val="single" w:sz="4" w:space="0" w:color="auto"/>
              <w:left w:val="single" w:sz="4" w:space="0" w:color="auto"/>
              <w:bottom w:val="single" w:sz="4" w:space="0" w:color="auto"/>
              <w:right w:val="single" w:sz="4" w:space="0" w:color="auto"/>
            </w:tcBorders>
            <w:vAlign w:val="center"/>
          </w:tcPr>
          <w:p w14:paraId="09559A89" w14:textId="77777777" w:rsidR="00476080" w:rsidRDefault="00C06F87" w:rsidP="00476080">
            <w:pPr>
              <w:spacing w:after="0" w:line="259" w:lineRule="atLeast"/>
              <w:jc w:val="center"/>
              <w:rPr>
                <w:rFonts w:ascii="Times New Roman" w:hAnsi="Times New Roman" w:cs="Times New Roman"/>
                <w:sz w:val="20"/>
                <w:szCs w:val="20"/>
                <w:lang w:val="sr-Cyrl-RS"/>
              </w:rPr>
            </w:pPr>
            <w:r w:rsidRPr="00C06F87">
              <w:rPr>
                <w:rFonts w:ascii="Times New Roman" w:hAnsi="Times New Roman" w:cs="Times New Roman"/>
                <w:sz w:val="20"/>
                <w:szCs w:val="20"/>
                <w:lang w:val="sr-Cyrl-RS"/>
              </w:rPr>
              <w:t>Историја политичких и социјалних теорија: 4,76; Класичне социолошке теорије: 4,79; Савремене социолошке теорије: 4,86; Увод у светске религије 4,86; Социолошки практикум 5,00</w:t>
            </w:r>
          </w:p>
          <w:p w14:paraId="34162142" w14:textId="77777777" w:rsidR="00C06F87" w:rsidRPr="00476080" w:rsidRDefault="00C06F87" w:rsidP="00476080">
            <w:pPr>
              <w:spacing w:after="0" w:line="259" w:lineRule="atLeast"/>
              <w:jc w:val="center"/>
              <w:rPr>
                <w:rFonts w:ascii="Times New Roman" w:eastAsia="Times New Roman" w:hAnsi="Times New Roman" w:cs="Times New Roman"/>
                <w:sz w:val="20"/>
                <w:szCs w:val="20"/>
                <w:lang w:val="sr-Cyrl-RS"/>
              </w:rPr>
            </w:pPr>
            <w:r>
              <w:rPr>
                <w:rFonts w:ascii="Times New Roman" w:hAnsi="Times New Roman" w:cs="Times New Roman"/>
                <w:sz w:val="20"/>
                <w:szCs w:val="20"/>
                <w:lang w:val="sr-Cyrl-RS"/>
              </w:rPr>
              <w:t>(просечне оцене)</w:t>
            </w:r>
          </w:p>
        </w:tc>
      </w:tr>
      <w:tr w:rsidR="00476080" w:rsidRPr="00476080" w14:paraId="0F838AB0" w14:textId="77777777" w:rsidTr="005E38C4">
        <w:tc>
          <w:tcPr>
            <w:tcW w:w="416" w:type="dxa"/>
            <w:tcBorders>
              <w:top w:val="single" w:sz="4" w:space="0" w:color="auto"/>
              <w:left w:val="single" w:sz="4" w:space="0" w:color="auto"/>
              <w:bottom w:val="single" w:sz="4" w:space="0" w:color="auto"/>
              <w:right w:val="single" w:sz="4" w:space="0" w:color="auto"/>
            </w:tcBorders>
          </w:tcPr>
          <w:p w14:paraId="2BA467D6"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3</w:t>
            </w:r>
          </w:p>
        </w:tc>
        <w:tc>
          <w:tcPr>
            <w:tcW w:w="5632" w:type="dxa"/>
            <w:tcBorders>
              <w:top w:val="single" w:sz="4" w:space="0" w:color="auto"/>
              <w:left w:val="single" w:sz="4" w:space="0" w:color="auto"/>
              <w:bottom w:val="single" w:sz="4" w:space="0" w:color="auto"/>
              <w:right w:val="single" w:sz="4" w:space="0" w:color="auto"/>
            </w:tcBorders>
          </w:tcPr>
          <w:p w14:paraId="5D303563"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Искуство</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педагошком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студентима</w:t>
            </w:r>
            <w:proofErr w:type="spellEnd"/>
          </w:p>
          <w:p w14:paraId="1D7CFD18"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2340" w:type="dxa"/>
            <w:tcBorders>
              <w:top w:val="single" w:sz="4" w:space="0" w:color="auto"/>
              <w:left w:val="single" w:sz="4" w:space="0" w:color="auto"/>
              <w:bottom w:val="single" w:sz="4" w:space="0" w:color="auto"/>
              <w:right w:val="single" w:sz="4" w:space="0" w:color="auto"/>
            </w:tcBorders>
            <w:vAlign w:val="center"/>
          </w:tcPr>
          <w:p w14:paraId="5F064B4C" w14:textId="77777777" w:rsidR="00476080" w:rsidRPr="00476080" w:rsidRDefault="006C148C" w:rsidP="00476080">
            <w:pPr>
              <w:spacing w:after="0" w:line="259" w:lineRule="atLeast"/>
              <w:jc w:val="center"/>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9</w:t>
            </w:r>
            <w:r w:rsidR="00886C4E">
              <w:rPr>
                <w:rFonts w:ascii="Times New Roman" w:eastAsia="Times New Roman" w:hAnsi="Times New Roman" w:cs="Calibri"/>
                <w:sz w:val="20"/>
                <w:szCs w:val="20"/>
                <w:lang w:val="sr-Cyrl-RS"/>
              </w:rPr>
              <w:t xml:space="preserve"> година</w:t>
            </w:r>
          </w:p>
        </w:tc>
      </w:tr>
    </w:tbl>
    <w:p w14:paraId="446C40E1" w14:textId="77777777" w:rsidR="00476080" w:rsidRPr="00476080" w:rsidRDefault="00476080" w:rsidP="00476080">
      <w:pPr>
        <w:spacing w:after="0" w:line="259" w:lineRule="atLeast"/>
        <w:rPr>
          <w:rFonts w:ascii="Times New Roman" w:eastAsia="Times New Roman" w:hAnsi="Times New Roman" w:cs="Calibri"/>
          <w:sz w:val="20"/>
          <w:szCs w:val="20"/>
        </w:rPr>
      </w:pPr>
    </w:p>
    <w:p w14:paraId="0801C166" w14:textId="77777777" w:rsidR="00476080" w:rsidRPr="00476080" w:rsidRDefault="00476080" w:rsidP="00476080">
      <w:pPr>
        <w:spacing w:after="0" w:line="259" w:lineRule="atLeast"/>
        <w:rPr>
          <w:rFonts w:ascii="Times New Roman" w:eastAsia="Times New Roman" w:hAnsi="Times New Roman"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5632"/>
        <w:gridCol w:w="2340"/>
      </w:tblGrid>
      <w:tr w:rsidR="00476080" w:rsidRPr="00476080" w14:paraId="3A892328" w14:textId="77777777" w:rsidTr="005E38C4">
        <w:tc>
          <w:tcPr>
            <w:tcW w:w="416" w:type="dxa"/>
            <w:tcBorders>
              <w:top w:val="single" w:sz="4" w:space="0" w:color="auto"/>
              <w:left w:val="single" w:sz="4" w:space="0" w:color="auto"/>
              <w:bottom w:val="single" w:sz="4" w:space="0" w:color="auto"/>
              <w:right w:val="single" w:sz="4" w:space="0" w:color="auto"/>
            </w:tcBorders>
          </w:tcPr>
          <w:p w14:paraId="4665085F" w14:textId="77777777" w:rsidR="00476080" w:rsidRPr="00476080" w:rsidRDefault="00476080" w:rsidP="00476080">
            <w:pPr>
              <w:spacing w:after="0" w:line="259" w:lineRule="atLeast"/>
              <w:rPr>
                <w:rFonts w:ascii="Times New Roman" w:eastAsia="Times New Roman" w:hAnsi="Times New Roman" w:cs="Calibri"/>
                <w:sz w:val="20"/>
                <w:szCs w:val="20"/>
              </w:rPr>
            </w:pPr>
          </w:p>
          <w:p w14:paraId="2CFF05B2"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E8A47B1"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p>
          <w:p w14:paraId="29ED3CD3"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заокружити</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испуњен</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услов</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за</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звање</w:t>
            </w:r>
            <w:proofErr w:type="spellEnd"/>
            <w:r w:rsidRPr="00476080">
              <w:rPr>
                <w:rFonts w:ascii="Times New Roman" w:eastAsia="Times New Roman" w:hAnsi="Times New Roman" w:cs="Calibri"/>
                <w:i/>
                <w:sz w:val="20"/>
                <w:szCs w:val="20"/>
              </w:rPr>
              <w:t xml:space="preserve"> у </w:t>
            </w:r>
            <w:proofErr w:type="spellStart"/>
            <w:r w:rsidRPr="00476080">
              <w:rPr>
                <w:rFonts w:ascii="Times New Roman" w:eastAsia="Times New Roman" w:hAnsi="Times New Roman" w:cs="Calibri"/>
                <w:i/>
                <w:sz w:val="20"/>
                <w:szCs w:val="20"/>
              </w:rPr>
              <w:t>које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се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бира</w:t>
            </w:r>
            <w:proofErr w:type="spellEnd"/>
            <w:r w:rsidRPr="00476080">
              <w:rPr>
                <w:rFonts w:ascii="Times New Roman" w:eastAsia="Times New Roman" w:hAnsi="Times New Roman" w:cs="Calibri"/>
                <w:i/>
                <w:sz w:val="20"/>
                <w:szCs w:val="20"/>
              </w:rPr>
              <w:t>)</w:t>
            </w:r>
          </w:p>
          <w:p w14:paraId="0D43373C"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p>
        </w:tc>
        <w:tc>
          <w:tcPr>
            <w:tcW w:w="2340" w:type="dxa"/>
            <w:tcBorders>
              <w:top w:val="single" w:sz="4" w:space="0" w:color="auto"/>
              <w:left w:val="single" w:sz="4" w:space="0" w:color="auto"/>
              <w:bottom w:val="single" w:sz="4" w:space="0" w:color="auto"/>
              <w:right w:val="single" w:sz="4" w:space="0" w:color="auto"/>
            </w:tcBorders>
          </w:tcPr>
          <w:p w14:paraId="66AA9E55" w14:textId="77777777" w:rsidR="00476080" w:rsidRPr="00476080" w:rsidRDefault="00476080" w:rsidP="00476080">
            <w:pPr>
              <w:spacing w:after="0" w:line="259" w:lineRule="atLeast"/>
              <w:rPr>
                <w:rFonts w:ascii="Times New Roman" w:eastAsia="Times New Roman" w:hAnsi="Times New Roman" w:cs="Calibri"/>
                <w:b/>
                <w:sz w:val="20"/>
                <w:szCs w:val="20"/>
              </w:rPr>
            </w:pPr>
            <w:proofErr w:type="spellStart"/>
            <w:r w:rsidRPr="00476080">
              <w:rPr>
                <w:rFonts w:ascii="Times New Roman" w:eastAsia="Times New Roman" w:hAnsi="Times New Roman" w:cs="Calibri"/>
                <w:b/>
                <w:sz w:val="20"/>
                <w:szCs w:val="20"/>
              </w:rPr>
              <w:t>Број</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менторства</w:t>
            </w:r>
            <w:proofErr w:type="spellEnd"/>
            <w:r w:rsidRPr="00476080">
              <w:rPr>
                <w:rFonts w:ascii="Times New Roman" w:eastAsia="Times New Roman" w:hAnsi="Times New Roman" w:cs="Calibri"/>
                <w:b/>
                <w:sz w:val="20"/>
                <w:szCs w:val="20"/>
              </w:rPr>
              <w:t xml:space="preserve"> / </w:t>
            </w:r>
            <w:proofErr w:type="spellStart"/>
            <w:r w:rsidRPr="00476080">
              <w:rPr>
                <w:rFonts w:ascii="Times New Roman" w:eastAsia="Times New Roman" w:hAnsi="Times New Roman" w:cs="Calibri"/>
                <w:b/>
                <w:sz w:val="20"/>
                <w:szCs w:val="20"/>
              </w:rPr>
              <w:t>учешћа</w:t>
            </w:r>
            <w:proofErr w:type="spellEnd"/>
            <w:r w:rsidRPr="00476080">
              <w:rPr>
                <w:rFonts w:ascii="Times New Roman" w:eastAsia="Times New Roman" w:hAnsi="Times New Roman" w:cs="Calibri"/>
                <w:b/>
                <w:sz w:val="20"/>
                <w:szCs w:val="20"/>
              </w:rPr>
              <w:t xml:space="preserve"> у </w:t>
            </w:r>
            <w:proofErr w:type="spellStart"/>
            <w:r w:rsidRPr="00476080">
              <w:rPr>
                <w:rFonts w:ascii="Times New Roman" w:eastAsia="Times New Roman" w:hAnsi="Times New Roman" w:cs="Calibri"/>
                <w:b/>
                <w:sz w:val="20"/>
                <w:szCs w:val="20"/>
              </w:rPr>
              <w:t>комисији</w:t>
            </w:r>
            <w:proofErr w:type="spellEnd"/>
            <w:r w:rsidRPr="00476080">
              <w:rPr>
                <w:rFonts w:ascii="Times New Roman" w:eastAsia="Times New Roman" w:hAnsi="Times New Roman" w:cs="Calibri"/>
                <w:b/>
                <w:sz w:val="20"/>
                <w:szCs w:val="20"/>
              </w:rPr>
              <w:t xml:space="preserve"> и </w:t>
            </w:r>
            <w:proofErr w:type="spellStart"/>
            <w:r w:rsidRPr="00476080">
              <w:rPr>
                <w:rFonts w:ascii="Times New Roman" w:eastAsia="Times New Roman" w:hAnsi="Times New Roman" w:cs="Calibri"/>
                <w:b/>
                <w:sz w:val="20"/>
                <w:szCs w:val="20"/>
              </w:rPr>
              <w:t>др</w:t>
            </w:r>
            <w:proofErr w:type="spellEnd"/>
            <w:r w:rsidRPr="00476080">
              <w:rPr>
                <w:rFonts w:ascii="Times New Roman" w:eastAsia="Times New Roman" w:hAnsi="Times New Roman" w:cs="Calibri"/>
                <w:b/>
                <w:sz w:val="20"/>
                <w:szCs w:val="20"/>
              </w:rPr>
              <w:t>.</w:t>
            </w:r>
          </w:p>
        </w:tc>
      </w:tr>
      <w:tr w:rsidR="00476080" w:rsidRPr="00476080" w14:paraId="39C11E5A" w14:textId="77777777" w:rsidTr="005E38C4">
        <w:tc>
          <w:tcPr>
            <w:tcW w:w="416" w:type="dxa"/>
            <w:tcBorders>
              <w:top w:val="single" w:sz="4" w:space="0" w:color="auto"/>
              <w:left w:val="single" w:sz="4" w:space="0" w:color="auto"/>
              <w:bottom w:val="single" w:sz="4" w:space="0" w:color="auto"/>
              <w:right w:val="single" w:sz="4" w:space="0" w:color="auto"/>
            </w:tcBorders>
          </w:tcPr>
          <w:p w14:paraId="3A168E2C"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4</w:t>
            </w:r>
          </w:p>
        </w:tc>
        <w:tc>
          <w:tcPr>
            <w:tcW w:w="5632" w:type="dxa"/>
            <w:tcBorders>
              <w:top w:val="single" w:sz="4" w:space="0" w:color="auto"/>
              <w:left w:val="single" w:sz="4" w:space="0" w:color="auto"/>
              <w:bottom w:val="single" w:sz="4" w:space="0" w:color="auto"/>
              <w:right w:val="single" w:sz="4" w:space="0" w:color="auto"/>
            </w:tcBorders>
          </w:tcPr>
          <w:p w14:paraId="0E590342" w14:textId="77777777" w:rsidR="00476080" w:rsidRPr="00476080" w:rsidRDefault="00476080" w:rsidP="00476080">
            <w:pPr>
              <w:spacing w:after="0" w:line="259" w:lineRule="atLeast"/>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Резултати</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развоју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научнонаставног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подмлатка</w:t>
            </w:r>
            <w:proofErr w:type="spellEnd"/>
          </w:p>
          <w:p w14:paraId="07DEA338"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2340" w:type="dxa"/>
            <w:tcBorders>
              <w:top w:val="single" w:sz="4" w:space="0" w:color="auto"/>
              <w:left w:val="single" w:sz="4" w:space="0" w:color="auto"/>
              <w:bottom w:val="single" w:sz="4" w:space="0" w:color="auto"/>
              <w:right w:val="single" w:sz="4" w:space="0" w:color="auto"/>
            </w:tcBorders>
          </w:tcPr>
          <w:p w14:paraId="03283D37" w14:textId="77777777" w:rsidR="00476080" w:rsidRPr="00476080" w:rsidRDefault="00E94EF3" w:rsidP="00E94EF3">
            <w:pPr>
              <w:spacing w:after="0" w:line="259" w:lineRule="atLeast"/>
              <w:jc w:val="center"/>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2</w:t>
            </w:r>
          </w:p>
        </w:tc>
      </w:tr>
      <w:tr w:rsidR="00476080" w:rsidRPr="00476080" w14:paraId="10DCB6D8" w14:textId="77777777" w:rsidTr="005E38C4">
        <w:tc>
          <w:tcPr>
            <w:tcW w:w="416" w:type="dxa"/>
            <w:tcBorders>
              <w:top w:val="single" w:sz="4" w:space="0" w:color="auto"/>
              <w:left w:val="single" w:sz="4" w:space="0" w:color="auto"/>
              <w:bottom w:val="single" w:sz="4" w:space="0" w:color="auto"/>
              <w:right w:val="single" w:sz="4" w:space="0" w:color="auto"/>
            </w:tcBorders>
          </w:tcPr>
          <w:p w14:paraId="40B64574"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5</w:t>
            </w:r>
          </w:p>
        </w:tc>
        <w:tc>
          <w:tcPr>
            <w:tcW w:w="5632" w:type="dxa"/>
            <w:tcBorders>
              <w:top w:val="single" w:sz="4" w:space="0" w:color="auto"/>
              <w:left w:val="single" w:sz="4" w:space="0" w:color="auto"/>
              <w:bottom w:val="single" w:sz="4" w:space="0" w:color="auto"/>
              <w:right w:val="single" w:sz="4" w:space="0" w:color="auto"/>
            </w:tcBorders>
          </w:tcPr>
          <w:p w14:paraId="2B934D0E"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Учешће</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комисији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одбрану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три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завршна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академским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специјалистичким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односно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мастер</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студијама</w:t>
            </w:r>
            <w:proofErr w:type="spellEnd"/>
          </w:p>
        </w:tc>
        <w:tc>
          <w:tcPr>
            <w:tcW w:w="2340" w:type="dxa"/>
            <w:tcBorders>
              <w:top w:val="single" w:sz="4" w:space="0" w:color="auto"/>
              <w:left w:val="single" w:sz="4" w:space="0" w:color="auto"/>
              <w:bottom w:val="single" w:sz="4" w:space="0" w:color="auto"/>
              <w:right w:val="single" w:sz="4" w:space="0" w:color="auto"/>
            </w:tcBorders>
            <w:vAlign w:val="center"/>
          </w:tcPr>
          <w:p w14:paraId="4CFFEABA" w14:textId="77777777" w:rsidR="00476080" w:rsidRPr="00476080" w:rsidRDefault="00C575EE" w:rsidP="00476080">
            <w:pPr>
              <w:spacing w:after="0" w:line="259" w:lineRule="atLeast"/>
              <w:jc w:val="center"/>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7</w:t>
            </w:r>
          </w:p>
        </w:tc>
      </w:tr>
      <w:tr w:rsidR="00476080" w:rsidRPr="00476080" w14:paraId="193D3CEA" w14:textId="77777777" w:rsidTr="005E38C4">
        <w:tc>
          <w:tcPr>
            <w:tcW w:w="416" w:type="dxa"/>
            <w:tcBorders>
              <w:top w:val="single" w:sz="4" w:space="0" w:color="auto"/>
              <w:left w:val="single" w:sz="4" w:space="0" w:color="auto"/>
              <w:bottom w:val="single" w:sz="4" w:space="0" w:color="auto"/>
              <w:right w:val="single" w:sz="4" w:space="0" w:color="auto"/>
            </w:tcBorders>
          </w:tcPr>
          <w:p w14:paraId="7E5F24B4"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230FFBFD"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Менторство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чланство</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две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комисије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израду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докторске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дисертације</w:t>
            </w:r>
            <w:proofErr w:type="spellEnd"/>
          </w:p>
        </w:tc>
        <w:tc>
          <w:tcPr>
            <w:tcW w:w="2340" w:type="dxa"/>
            <w:tcBorders>
              <w:top w:val="single" w:sz="4" w:space="0" w:color="auto"/>
              <w:left w:val="single" w:sz="4" w:space="0" w:color="auto"/>
              <w:bottom w:val="single" w:sz="4" w:space="0" w:color="auto"/>
              <w:right w:val="single" w:sz="4" w:space="0" w:color="auto"/>
            </w:tcBorders>
          </w:tcPr>
          <w:p w14:paraId="3742D048" w14:textId="77777777" w:rsidR="00476080" w:rsidRPr="00476080" w:rsidRDefault="00CC3721" w:rsidP="006F5ED0">
            <w:pPr>
              <w:pStyle w:val="NormalWeb"/>
              <w:jc w:val="both"/>
              <w:rPr>
                <w:rFonts w:cs="Calibri"/>
                <w:sz w:val="20"/>
                <w:szCs w:val="20"/>
              </w:rPr>
            </w:pPr>
            <w:r w:rsidRPr="00CC3721">
              <w:rPr>
                <w:sz w:val="20"/>
                <w:szCs w:val="20"/>
                <w:lang w:val="sr-Cyrl-RS"/>
              </w:rPr>
              <w:t>Чланица комисије за одбрану докторске дисертације (1); чланица комисије за оцену и одбрану предлога докторске дисертације (2); менторство при изради докторске дисертације – у току (2)</w:t>
            </w:r>
          </w:p>
        </w:tc>
      </w:tr>
    </w:tbl>
    <w:p w14:paraId="5D569FEB" w14:textId="77777777" w:rsidR="00476080" w:rsidRPr="00476080" w:rsidRDefault="00476080" w:rsidP="00476080">
      <w:pPr>
        <w:spacing w:after="0" w:line="259" w:lineRule="atLeast"/>
        <w:rPr>
          <w:rFonts w:ascii="Times New Roman" w:eastAsia="Times New Roman" w:hAnsi="Times New Roman" w:cs="Calibri"/>
          <w:sz w:val="20"/>
          <w:szCs w:val="20"/>
        </w:rPr>
      </w:pPr>
    </w:p>
    <w:p w14:paraId="5F41DC13" w14:textId="77777777" w:rsidR="00476080" w:rsidRPr="00476080" w:rsidRDefault="00476080" w:rsidP="00476080">
      <w:pPr>
        <w:spacing w:after="0" w:line="259" w:lineRule="atLeast"/>
        <w:rPr>
          <w:rFonts w:ascii="Times New Roman" w:eastAsia="Times New Roman" w:hAnsi="Times New Roman"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3863"/>
        <w:gridCol w:w="1281"/>
        <w:gridCol w:w="4016"/>
      </w:tblGrid>
      <w:tr w:rsidR="00476080" w:rsidRPr="00476080" w14:paraId="47C43160" w14:textId="77777777" w:rsidTr="005E38C4">
        <w:tc>
          <w:tcPr>
            <w:tcW w:w="416" w:type="dxa"/>
            <w:tcBorders>
              <w:top w:val="single" w:sz="4" w:space="0" w:color="auto"/>
              <w:left w:val="single" w:sz="4" w:space="0" w:color="auto"/>
              <w:bottom w:val="single" w:sz="4" w:space="0" w:color="auto"/>
              <w:right w:val="single" w:sz="4" w:space="0" w:color="auto"/>
            </w:tcBorders>
          </w:tcPr>
          <w:p w14:paraId="7CA4BFB5" w14:textId="77777777" w:rsidR="00476080" w:rsidRPr="00476080" w:rsidRDefault="00476080" w:rsidP="00476080">
            <w:pPr>
              <w:spacing w:after="0" w:line="259" w:lineRule="atLeast"/>
              <w:rPr>
                <w:rFonts w:ascii="Times New Roman" w:eastAsia="Times New Roman" w:hAnsi="Times New Roman" w:cs="Calibri"/>
                <w:sz w:val="20"/>
                <w:szCs w:val="20"/>
              </w:rPr>
            </w:pPr>
          </w:p>
          <w:p w14:paraId="575B77CA"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4462" w:type="dxa"/>
            <w:tcBorders>
              <w:top w:val="single" w:sz="4" w:space="0" w:color="auto"/>
              <w:left w:val="single" w:sz="4" w:space="0" w:color="auto"/>
              <w:bottom w:val="single" w:sz="4" w:space="0" w:color="auto"/>
              <w:right w:val="single" w:sz="4" w:space="0" w:color="auto"/>
            </w:tcBorders>
          </w:tcPr>
          <w:p w14:paraId="6B0F7618"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r w:rsidRPr="00476080">
              <w:rPr>
                <w:rFonts w:ascii="Times New Roman" w:eastAsia="Times New Roman" w:hAnsi="Times New Roman" w:cs="Calibri"/>
                <w:i/>
                <w:sz w:val="20"/>
                <w:szCs w:val="20"/>
              </w:rPr>
              <w:t xml:space="preserve"> </w:t>
            </w:r>
          </w:p>
          <w:p w14:paraId="4B325E45"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r w:rsidRPr="00476080">
              <w:rPr>
                <w:rFonts w:ascii="Times New Roman" w:eastAsia="Times New Roman" w:hAnsi="Times New Roman" w:cs="Calibri"/>
                <w:i/>
                <w:sz w:val="20"/>
                <w:szCs w:val="20"/>
              </w:rPr>
              <w:t>(</w:t>
            </w:r>
            <w:proofErr w:type="spellStart"/>
            <w:r w:rsidRPr="00476080">
              <w:rPr>
                <w:rFonts w:ascii="Times New Roman" w:eastAsia="Times New Roman" w:hAnsi="Times New Roman" w:cs="Calibri"/>
                <w:i/>
                <w:sz w:val="20"/>
                <w:szCs w:val="20"/>
              </w:rPr>
              <w:t>заокружити</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испуњен</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услов</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за</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звање</w:t>
            </w:r>
            <w:proofErr w:type="spellEnd"/>
            <w:r w:rsidRPr="00476080">
              <w:rPr>
                <w:rFonts w:ascii="Times New Roman" w:eastAsia="Times New Roman" w:hAnsi="Times New Roman" w:cs="Calibri"/>
                <w:i/>
                <w:sz w:val="20"/>
                <w:szCs w:val="20"/>
              </w:rPr>
              <w:t xml:space="preserve"> у </w:t>
            </w:r>
            <w:proofErr w:type="spellStart"/>
            <w:r w:rsidRPr="00476080">
              <w:rPr>
                <w:rFonts w:ascii="Times New Roman" w:eastAsia="Times New Roman" w:hAnsi="Times New Roman" w:cs="Calibri"/>
                <w:i/>
                <w:sz w:val="20"/>
                <w:szCs w:val="20"/>
              </w:rPr>
              <w:t>које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се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бира</w:t>
            </w:r>
            <w:proofErr w:type="spellEnd"/>
            <w:r w:rsidRPr="00476080">
              <w:rPr>
                <w:rFonts w:ascii="Times New Roman" w:eastAsia="Times New Roman" w:hAnsi="Times New Roman" w:cs="Calibri"/>
                <w:i/>
                <w:sz w:val="20"/>
                <w:szCs w:val="20"/>
              </w:rPr>
              <w:t>)</w:t>
            </w:r>
          </w:p>
          <w:p w14:paraId="6657581A" w14:textId="77777777" w:rsidR="00476080" w:rsidRPr="00476080" w:rsidRDefault="00476080" w:rsidP="00476080">
            <w:pPr>
              <w:spacing w:after="0" w:line="259" w:lineRule="atLeast"/>
              <w:jc w:val="both"/>
              <w:rPr>
                <w:rFonts w:ascii="Times New Roman" w:eastAsia="Times New Roman" w:hAnsi="Times New Roman" w:cs="Calibri"/>
                <w: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FDBD1E2" w14:textId="77777777" w:rsidR="00476080" w:rsidRPr="00476080" w:rsidRDefault="00476080" w:rsidP="00476080">
            <w:pPr>
              <w:spacing w:after="0" w:line="259" w:lineRule="atLeast"/>
              <w:rPr>
                <w:rFonts w:ascii="Times New Roman" w:eastAsia="Times New Roman" w:hAnsi="Times New Roman" w:cs="Calibri"/>
                <w:b/>
                <w:sz w:val="20"/>
                <w:szCs w:val="20"/>
              </w:rPr>
            </w:pPr>
            <w:proofErr w:type="spellStart"/>
            <w:r w:rsidRPr="00476080">
              <w:rPr>
                <w:rFonts w:ascii="Times New Roman" w:eastAsia="Times New Roman" w:hAnsi="Times New Roman" w:cs="Calibri"/>
                <w:b/>
                <w:sz w:val="20"/>
                <w:szCs w:val="20"/>
              </w:rPr>
              <w:t>Број</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радова</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сапштења</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цитата</w:t>
            </w:r>
            <w:proofErr w:type="spellEnd"/>
            <w:r w:rsidRPr="00476080">
              <w:rPr>
                <w:rFonts w:ascii="Times New Roman" w:eastAsia="Times New Roman" w:hAnsi="Times New Roman" w:cs="Calibri"/>
                <w:b/>
                <w:sz w:val="20"/>
                <w:szCs w:val="20"/>
              </w:rPr>
              <w:t xml:space="preserve"> и </w:t>
            </w:r>
            <w:proofErr w:type="spellStart"/>
            <w:r w:rsidRPr="00476080">
              <w:rPr>
                <w:rFonts w:ascii="Times New Roman" w:eastAsia="Times New Roman" w:hAnsi="Times New Roman" w:cs="Calibri"/>
                <w:b/>
                <w:sz w:val="20"/>
                <w:szCs w:val="20"/>
              </w:rPr>
              <w:t>др</w:t>
            </w:r>
            <w:proofErr w:type="spellEnd"/>
          </w:p>
        </w:tc>
        <w:tc>
          <w:tcPr>
            <w:tcW w:w="3392" w:type="dxa"/>
            <w:tcBorders>
              <w:top w:val="single" w:sz="4" w:space="0" w:color="auto"/>
              <w:left w:val="single" w:sz="4" w:space="0" w:color="auto"/>
              <w:bottom w:val="single" w:sz="4" w:space="0" w:color="auto"/>
              <w:right w:val="single" w:sz="4" w:space="0" w:color="auto"/>
            </w:tcBorders>
          </w:tcPr>
          <w:p w14:paraId="6F0FAF47" w14:textId="77777777" w:rsidR="00476080" w:rsidRPr="00476080" w:rsidRDefault="00476080" w:rsidP="00476080">
            <w:pPr>
              <w:spacing w:after="0" w:line="259" w:lineRule="atLeast"/>
              <w:rPr>
                <w:rFonts w:ascii="Times New Roman" w:eastAsia="Times New Roman" w:hAnsi="Times New Roman" w:cs="Calibri"/>
                <w:b/>
                <w:sz w:val="20"/>
                <w:szCs w:val="20"/>
              </w:rPr>
            </w:pPr>
            <w:proofErr w:type="spellStart"/>
            <w:r w:rsidRPr="00476080">
              <w:rPr>
                <w:rFonts w:ascii="Times New Roman" w:eastAsia="Times New Roman" w:hAnsi="Times New Roman" w:cs="Calibri"/>
                <w:b/>
                <w:sz w:val="20"/>
                <w:szCs w:val="20"/>
              </w:rPr>
              <w:t>Навести</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часописе</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скупове</w:t>
            </w:r>
            <w:proofErr w:type="spellEnd"/>
            <w:r w:rsidRPr="00476080">
              <w:rPr>
                <w:rFonts w:ascii="Times New Roman" w:eastAsia="Times New Roman" w:hAnsi="Times New Roman" w:cs="Calibri"/>
                <w:b/>
                <w:sz w:val="20"/>
                <w:szCs w:val="20"/>
              </w:rPr>
              <w:t xml:space="preserve">, </w:t>
            </w:r>
            <w:proofErr w:type="spellStart"/>
            <w:r w:rsidRPr="00476080">
              <w:rPr>
                <w:rFonts w:ascii="Times New Roman" w:eastAsia="Times New Roman" w:hAnsi="Times New Roman" w:cs="Calibri"/>
                <w:b/>
                <w:sz w:val="20"/>
                <w:szCs w:val="20"/>
              </w:rPr>
              <w:t>књиге</w:t>
            </w:r>
            <w:proofErr w:type="spellEnd"/>
            <w:r w:rsidRPr="00476080">
              <w:rPr>
                <w:rFonts w:ascii="Times New Roman" w:eastAsia="Times New Roman" w:hAnsi="Times New Roman" w:cs="Calibri"/>
                <w:b/>
                <w:sz w:val="20"/>
                <w:szCs w:val="20"/>
              </w:rPr>
              <w:t xml:space="preserve"> и </w:t>
            </w:r>
            <w:proofErr w:type="spellStart"/>
            <w:r w:rsidRPr="00476080">
              <w:rPr>
                <w:rFonts w:ascii="Times New Roman" w:eastAsia="Times New Roman" w:hAnsi="Times New Roman" w:cs="Calibri"/>
                <w:b/>
                <w:sz w:val="20"/>
                <w:szCs w:val="20"/>
              </w:rPr>
              <w:t>друго</w:t>
            </w:r>
            <w:proofErr w:type="spellEnd"/>
          </w:p>
        </w:tc>
      </w:tr>
      <w:tr w:rsidR="00476080" w:rsidRPr="00476080" w14:paraId="49AA041E" w14:textId="77777777" w:rsidTr="005E38C4">
        <w:tc>
          <w:tcPr>
            <w:tcW w:w="416" w:type="dxa"/>
            <w:tcBorders>
              <w:top w:val="single" w:sz="4" w:space="0" w:color="auto"/>
              <w:left w:val="single" w:sz="4" w:space="0" w:color="auto"/>
              <w:bottom w:val="single" w:sz="4" w:space="0" w:color="auto"/>
              <w:right w:val="single" w:sz="4" w:space="0" w:color="auto"/>
            </w:tcBorders>
          </w:tcPr>
          <w:p w14:paraId="4CA71002" w14:textId="77777777" w:rsidR="00476080" w:rsidRPr="00476080" w:rsidRDefault="00476080" w:rsidP="00476080">
            <w:pPr>
              <w:spacing w:after="0" w:line="259" w:lineRule="atLeast"/>
              <w:rPr>
                <w:rFonts w:ascii="Times New Roman" w:eastAsia="Times New Roman" w:hAnsi="Times New Roman" w:cs="Calibri"/>
                <w:sz w:val="20"/>
                <w:szCs w:val="20"/>
              </w:rPr>
            </w:pPr>
            <w:r>
              <w:rPr>
                <w:rFonts w:ascii="Times New Roman" w:eastAsia="Times New Roman" w:hAnsi="Times New Roman" w:cs="Calibri"/>
                <w:noProof/>
                <w:sz w:val="20"/>
                <w:szCs w:val="20"/>
              </w:rPr>
              <mc:AlternateContent>
                <mc:Choice Requires="wps">
                  <w:drawing>
                    <wp:anchor distT="0" distB="0" distL="114300" distR="114300" simplePos="0" relativeHeight="251669504" behindDoc="0" locked="0" layoutInCell="1" allowOverlap="1" wp14:anchorId="364D966A" wp14:editId="5990327A">
                      <wp:simplePos x="0" y="0"/>
                      <wp:positionH relativeFrom="column">
                        <wp:posOffset>-57150</wp:posOffset>
                      </wp:positionH>
                      <wp:positionV relativeFrom="paragraph">
                        <wp:posOffset>2011045</wp:posOffset>
                      </wp:positionV>
                      <wp:extent cx="165100" cy="298450"/>
                      <wp:effectExtent l="9525" t="6350" r="6350" b="952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984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DA5798" id="Oval 8" o:spid="_x0000_s1026" style="position:absolute;margin-left:-4.5pt;margin-top:158.35pt;width:13pt;height: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" filled="f"/>
                  </w:pict>
                </mc:Fallback>
              </mc:AlternateContent>
            </w:r>
            <w:r w:rsidRPr="00476080">
              <w:rPr>
                <w:rFonts w:ascii="Times New Roman" w:eastAsia="Times New Roman" w:hAnsi="Times New Roman" w:cs="Calibri"/>
                <w:sz w:val="20"/>
                <w:szCs w:val="20"/>
              </w:rPr>
              <w:t>7</w:t>
            </w:r>
          </w:p>
        </w:tc>
        <w:tc>
          <w:tcPr>
            <w:tcW w:w="4462" w:type="dxa"/>
            <w:tcBorders>
              <w:top w:val="single" w:sz="4" w:space="0" w:color="auto"/>
              <w:left w:val="single" w:sz="4" w:space="0" w:color="auto"/>
              <w:bottom w:val="single" w:sz="4" w:space="0" w:color="auto"/>
              <w:right w:val="single" w:sz="4" w:space="0" w:color="auto"/>
            </w:tcBorders>
          </w:tcPr>
          <w:p w14:paraId="401DF84A" w14:textId="77777777" w:rsidR="00476080" w:rsidRPr="00476080" w:rsidRDefault="00476080" w:rsidP="00476080">
            <w:pPr>
              <w:spacing w:after="0" w:line="259" w:lineRule="atLeast"/>
              <w:jc w:val="both"/>
              <w:rPr>
                <w:rFonts w:ascii="Times New Roman" w:eastAsia="Times New Roman" w:hAnsi="Times New Roman" w:cs="Calibri"/>
                <w:sz w:val="20"/>
                <w:szCs w:val="20"/>
              </w:rPr>
            </w:pPr>
            <w:r w:rsidRPr="00476080">
              <w:rPr>
                <w:rFonts w:ascii="Times New Roman" w:eastAsia="Times New Roman" w:hAnsi="Times New Roman" w:cs="Calibri"/>
                <w:color w:val="000000"/>
                <w:sz w:val="20"/>
                <w:szCs w:val="20"/>
                <w:lang w:val="ru-RU"/>
              </w:rPr>
              <w:t>Објављен један рад из категорије М2</w:t>
            </w:r>
            <w:r w:rsidRPr="00476080">
              <w:rPr>
                <w:rFonts w:ascii="Times New Roman" w:eastAsia="Times New Roman" w:hAnsi="Times New Roman" w:cs="Calibri"/>
                <w:color w:val="000000"/>
                <w:sz w:val="20"/>
                <w:szCs w:val="20"/>
              </w:rPr>
              <w:t xml:space="preserve">0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три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М51</w:t>
            </w:r>
            <w:r w:rsidRPr="00476080">
              <w:rPr>
                <w:rFonts w:ascii="Times New Roman" w:eastAsia="Times New Roman" w:hAnsi="Times New Roman" w:cs="Calibri"/>
                <w:color w:val="000000"/>
                <w:sz w:val="20"/>
                <w:szCs w:val="20"/>
                <w:lang w:val="ru-RU"/>
              </w:rPr>
              <w:t xml:space="preserve"> из научне </w:t>
            </w:r>
            <w:r w:rsidRPr="00476080">
              <w:rPr>
                <w:rFonts w:ascii="Times New Roman" w:eastAsia="Times New Roman" w:hAnsi="Times New Roman" w:cs="Calibri"/>
                <w:color w:val="000000"/>
                <w:sz w:val="20"/>
                <w:szCs w:val="20"/>
                <w:lang w:val="ru-RU"/>
              </w:rPr>
              <w:lastRenderedPageBreak/>
              <w:t>области за коју се бира.</w:t>
            </w:r>
          </w:p>
        </w:tc>
        <w:tc>
          <w:tcPr>
            <w:tcW w:w="1306" w:type="dxa"/>
            <w:tcBorders>
              <w:top w:val="single" w:sz="4" w:space="0" w:color="auto"/>
              <w:left w:val="single" w:sz="4" w:space="0" w:color="auto"/>
              <w:bottom w:val="single" w:sz="4" w:space="0" w:color="auto"/>
              <w:right w:val="single" w:sz="4" w:space="0" w:color="auto"/>
            </w:tcBorders>
          </w:tcPr>
          <w:p w14:paraId="58CB075F" w14:textId="77777777" w:rsidR="002F3FBA" w:rsidRPr="002F3FBA" w:rsidRDefault="002F3FBA" w:rsidP="002F3FBA">
            <w:pPr>
              <w:spacing w:after="0" w:line="240" w:lineRule="auto"/>
              <w:jc w:val="both"/>
              <w:rPr>
                <w:rFonts w:ascii="Times New Roman" w:eastAsia="Times New Roman" w:hAnsi="Times New Roman" w:cs="Times New Roman"/>
                <w:sz w:val="20"/>
                <w:lang w:val="sr-Cyrl-RS"/>
              </w:rPr>
            </w:pPr>
            <w:r w:rsidRPr="002F3FBA">
              <w:rPr>
                <w:rFonts w:ascii="Times New Roman" w:eastAsia="Times New Roman" w:hAnsi="Times New Roman" w:cs="Times New Roman"/>
                <w:sz w:val="20"/>
                <w:lang w:val="sr-Cyrl-RS"/>
              </w:rPr>
              <w:lastRenderedPageBreak/>
              <w:t xml:space="preserve">6 радова из категорије М20 и 1 рад </w:t>
            </w:r>
            <w:r w:rsidRPr="002F3FBA">
              <w:rPr>
                <w:rFonts w:ascii="Times New Roman" w:eastAsia="Times New Roman" w:hAnsi="Times New Roman" w:cs="Times New Roman"/>
                <w:sz w:val="20"/>
                <w:lang w:val="sr-Cyrl-RS"/>
              </w:rPr>
              <w:lastRenderedPageBreak/>
              <w:t>из категорије М51</w:t>
            </w:r>
          </w:p>
          <w:p w14:paraId="7FE6B534" w14:textId="77777777" w:rsidR="00476080" w:rsidRPr="00476080" w:rsidRDefault="00476080" w:rsidP="00476080">
            <w:pPr>
              <w:spacing w:after="0" w:line="259" w:lineRule="atLeast"/>
              <w:jc w:val="center"/>
              <w:rPr>
                <w:rFonts w:ascii="Times New Roman" w:eastAsia="Times New Roman" w:hAnsi="Times New Roman" w:cs="Calibri"/>
                <w:sz w:val="20"/>
                <w:szCs w:val="20"/>
                <w:lang w:val="sr-Cyrl-RS"/>
              </w:rPr>
            </w:pPr>
          </w:p>
        </w:tc>
        <w:tc>
          <w:tcPr>
            <w:tcW w:w="3392" w:type="dxa"/>
            <w:tcBorders>
              <w:top w:val="single" w:sz="4" w:space="0" w:color="auto"/>
              <w:left w:val="single" w:sz="4" w:space="0" w:color="auto"/>
              <w:bottom w:val="single" w:sz="4" w:space="0" w:color="auto"/>
              <w:right w:val="single" w:sz="4" w:space="0" w:color="auto"/>
            </w:tcBorders>
          </w:tcPr>
          <w:p w14:paraId="50C28918"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lastRenderedPageBreak/>
              <w:t xml:space="preserve">Jarić, Isidora; Jovanović Ajzenhamer, Nataša. (2021). </w:t>
            </w:r>
            <w:r w:rsidRPr="00A22158">
              <w:rPr>
                <w:rFonts w:ascii="Times New Roman" w:eastAsia="Times New Roman" w:hAnsi="Times New Roman" w:cs="Times New Roman"/>
                <w:bCs/>
                <w:sz w:val="20"/>
                <w:szCs w:val="20"/>
                <w:lang w:val="sr-Latn-RS"/>
              </w:rPr>
              <w:t xml:space="preserve">Fenomen amerikanizacije univerziteta: kritički osvrt Maksa Vebera. </w:t>
            </w:r>
            <w:r w:rsidRPr="00A22158">
              <w:rPr>
                <w:rFonts w:ascii="Times New Roman" w:eastAsia="Times New Roman" w:hAnsi="Times New Roman" w:cs="Times New Roman"/>
                <w:bCs/>
                <w:i/>
                <w:iCs/>
                <w:sz w:val="20"/>
                <w:szCs w:val="20"/>
                <w:lang w:val="sr-Latn-RS"/>
              </w:rPr>
              <w:t xml:space="preserve">Etnoantropološki </w:t>
            </w:r>
            <w:r w:rsidRPr="00A22158">
              <w:rPr>
                <w:rFonts w:ascii="Times New Roman" w:eastAsia="Times New Roman" w:hAnsi="Times New Roman" w:cs="Times New Roman"/>
                <w:bCs/>
                <w:i/>
                <w:iCs/>
                <w:sz w:val="20"/>
                <w:szCs w:val="20"/>
                <w:lang w:val="sr-Latn-RS"/>
              </w:rPr>
              <w:lastRenderedPageBreak/>
              <w:t>problemi.</w:t>
            </w:r>
            <w:r w:rsidRPr="00A22158">
              <w:rPr>
                <w:rFonts w:ascii="Times New Roman" w:eastAsia="Times New Roman" w:hAnsi="Times New Roman" w:cs="Times New Roman"/>
                <w:bCs/>
                <w:sz w:val="20"/>
                <w:szCs w:val="20"/>
                <w:lang w:val="sr-Latn-RS"/>
              </w:rPr>
              <w:t xml:space="preserve"> Vol. 16. No. 4: 1083-1100. </w:t>
            </w:r>
            <w:r w:rsidRPr="00A22158">
              <w:rPr>
                <w:rFonts w:ascii="Times New Roman" w:eastAsia="Times New Roman" w:hAnsi="Times New Roman" w:cs="Times New Roman"/>
                <w:sz w:val="20"/>
                <w:szCs w:val="20"/>
                <w:lang w:val="sr-Latn-RS"/>
              </w:rPr>
              <w:t>M23.</w:t>
            </w:r>
          </w:p>
          <w:p w14:paraId="52124BA3" w14:textId="77777777" w:rsidR="00A22158" w:rsidRPr="00A22158" w:rsidRDefault="00A22158" w:rsidP="00A22158">
            <w:pPr>
              <w:spacing w:after="0" w:line="240" w:lineRule="auto"/>
              <w:rPr>
                <w:rFonts w:ascii="Times New Roman" w:eastAsia="Times New Roman" w:hAnsi="Times New Roman" w:cs="Times New Roman"/>
                <w:sz w:val="20"/>
                <w:szCs w:val="20"/>
              </w:rPr>
            </w:pPr>
            <w:r w:rsidRPr="00A22158">
              <w:rPr>
                <w:rFonts w:ascii="Times New Roman" w:eastAsia="Times New Roman" w:hAnsi="Times New Roman" w:cs="Times New Roman"/>
                <w:bCs/>
                <w:sz w:val="20"/>
                <w:szCs w:val="20"/>
              </w:rPr>
              <w:t>UDK</w:t>
            </w:r>
            <w:r w:rsidRPr="00A22158">
              <w:rPr>
                <w:rFonts w:ascii="Times New Roman" w:eastAsia="Times New Roman" w:hAnsi="Times New Roman" w:cs="Times New Roman"/>
                <w:sz w:val="20"/>
                <w:szCs w:val="20"/>
              </w:rPr>
              <w:t>: 378(73:4)</w:t>
            </w:r>
          </w:p>
          <w:p w14:paraId="22EC97F7" w14:textId="77777777" w:rsidR="00A22158" w:rsidRPr="00A22158" w:rsidRDefault="00A22158" w:rsidP="00A22158">
            <w:pPr>
              <w:spacing w:after="0" w:line="240" w:lineRule="auto"/>
              <w:rPr>
                <w:rFonts w:ascii="Times New Roman" w:eastAsia="Times New Roman" w:hAnsi="Times New Roman" w:cs="Times New Roman"/>
                <w:sz w:val="20"/>
                <w:szCs w:val="20"/>
              </w:rPr>
            </w:pPr>
            <w:r w:rsidRPr="00A22158">
              <w:rPr>
                <w:rFonts w:ascii="Times New Roman" w:eastAsia="Times New Roman" w:hAnsi="Times New Roman" w:cs="Times New Roman"/>
                <w:sz w:val="20"/>
                <w:szCs w:val="20"/>
              </w:rPr>
              <w:t xml:space="preserve">316.2 </w:t>
            </w:r>
            <w:proofErr w:type="spellStart"/>
            <w:r w:rsidRPr="00A22158">
              <w:rPr>
                <w:rFonts w:ascii="Times New Roman" w:eastAsia="Times New Roman" w:hAnsi="Times New Roman" w:cs="Times New Roman"/>
                <w:sz w:val="20"/>
                <w:szCs w:val="20"/>
              </w:rPr>
              <w:t>Veber</w:t>
            </w:r>
            <w:proofErr w:type="spellEnd"/>
            <w:r w:rsidRPr="00A22158">
              <w:rPr>
                <w:rFonts w:ascii="Times New Roman" w:eastAsia="Times New Roman" w:hAnsi="Times New Roman" w:cs="Times New Roman"/>
                <w:sz w:val="20"/>
                <w:szCs w:val="20"/>
              </w:rPr>
              <w:t xml:space="preserve"> M.</w:t>
            </w:r>
          </w:p>
          <w:p w14:paraId="698E99D9"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ISSN:</w:t>
            </w:r>
            <w:r w:rsidRPr="00A22158">
              <w:rPr>
                <w:rFonts w:ascii="Times New Roman" w:eastAsia="Times New Roman" w:hAnsi="Times New Roman" w:cs="Times New Roman"/>
                <w:bCs/>
                <w:sz w:val="20"/>
                <w:szCs w:val="20"/>
                <w:lang w:val="sr-Latn-RS"/>
              </w:rPr>
              <w:t xml:space="preserve"> 0353-1589</w:t>
            </w:r>
          </w:p>
          <w:p w14:paraId="1EB0FFBD"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bCs/>
                <w:sz w:val="20"/>
                <w:szCs w:val="20"/>
              </w:rPr>
              <w:t>DOI:</w:t>
            </w:r>
            <w:r w:rsidRPr="00A22158">
              <w:rPr>
                <w:rFonts w:ascii="Times New Roman" w:eastAsia="Times New Roman" w:hAnsi="Times New Roman" w:cs="Times New Roman"/>
                <w:sz w:val="20"/>
                <w:szCs w:val="20"/>
              </w:rPr>
              <w:t xml:space="preserve"> https://doi.org/10.21301/eap.v16i4.4 </w:t>
            </w:r>
          </w:p>
          <w:p w14:paraId="074FAA57"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p>
          <w:p w14:paraId="16467352"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r w:rsidRPr="00A22158">
              <w:rPr>
                <w:rFonts w:ascii="Times New Roman" w:eastAsia="Times New Roman" w:hAnsi="Times New Roman" w:cs="Times New Roman"/>
                <w:sz w:val="20"/>
                <w:szCs w:val="20"/>
                <w:lang w:val="sr-Latn-RS"/>
              </w:rPr>
              <w:t xml:space="preserve">Blagojević, Mirko; Jovanović Ajzenhamer, Nataša. (2021). </w:t>
            </w:r>
            <w:r w:rsidRPr="00A22158">
              <w:rPr>
                <w:rFonts w:ascii="Times New Roman" w:eastAsia="Times New Roman" w:hAnsi="Times New Roman" w:cs="Times New Roman"/>
                <w:bCs/>
                <w:sz w:val="20"/>
                <w:szCs w:val="20"/>
                <w:lang w:val="sr-Latn-RS"/>
              </w:rPr>
              <w:t xml:space="preserve">Religiosity in Serbia and Other Religiosly Homogeneous European Societies: A Comparative Perspective. </w:t>
            </w:r>
            <w:r w:rsidRPr="00A22158">
              <w:rPr>
                <w:rFonts w:ascii="Times New Roman" w:eastAsia="Times New Roman" w:hAnsi="Times New Roman" w:cs="Times New Roman"/>
                <w:bCs/>
                <w:i/>
                <w:iCs/>
                <w:sz w:val="20"/>
                <w:szCs w:val="20"/>
                <w:lang w:val="sr-Latn-RS"/>
              </w:rPr>
              <w:t>Sociologija</w:t>
            </w:r>
            <w:r w:rsidRPr="00A22158">
              <w:rPr>
                <w:rFonts w:ascii="Times New Roman" w:eastAsia="Times New Roman" w:hAnsi="Times New Roman" w:cs="Times New Roman"/>
                <w:bCs/>
                <w:sz w:val="20"/>
                <w:szCs w:val="20"/>
                <w:lang w:val="sr-Latn-RS"/>
              </w:rPr>
              <w:t xml:space="preserve">. Vol. LXIII. No. 2: 314-335. </w:t>
            </w:r>
            <w:r w:rsidRPr="00A22158">
              <w:rPr>
                <w:rFonts w:ascii="Times New Roman" w:eastAsia="Times New Roman" w:hAnsi="Times New Roman" w:cs="Times New Roman"/>
                <w:sz w:val="20"/>
                <w:szCs w:val="20"/>
                <w:lang w:val="sr-Latn-RS"/>
              </w:rPr>
              <w:t>M23.</w:t>
            </w:r>
          </w:p>
          <w:p w14:paraId="27C2CE9B" w14:textId="77777777" w:rsidR="00A22158" w:rsidRPr="00A22158" w:rsidRDefault="00A22158" w:rsidP="00A22158">
            <w:pPr>
              <w:spacing w:after="0" w:line="240" w:lineRule="auto"/>
              <w:rPr>
                <w:rFonts w:ascii="Times New Roman" w:eastAsia="Times New Roman" w:hAnsi="Times New Roman" w:cs="Times New Roman"/>
                <w:sz w:val="20"/>
                <w:szCs w:val="20"/>
              </w:rPr>
            </w:pPr>
            <w:r w:rsidRPr="00A22158">
              <w:rPr>
                <w:rFonts w:ascii="Times New Roman" w:eastAsia="Times New Roman" w:hAnsi="Times New Roman" w:cs="Times New Roman"/>
                <w:sz w:val="20"/>
                <w:szCs w:val="20"/>
                <w:lang w:val="sr-Latn-RS"/>
              </w:rPr>
              <w:t xml:space="preserve">UDK: </w:t>
            </w:r>
            <w:r w:rsidRPr="00A22158">
              <w:rPr>
                <w:rFonts w:ascii="Times New Roman" w:eastAsia="Times New Roman" w:hAnsi="Times New Roman" w:cs="Times New Roman"/>
                <w:sz w:val="20"/>
                <w:szCs w:val="20"/>
              </w:rPr>
              <w:t xml:space="preserve">316.644:2(497.11+4) </w:t>
            </w:r>
          </w:p>
          <w:p w14:paraId="777CE486" w14:textId="77777777" w:rsidR="00A22158" w:rsidRPr="00A22158" w:rsidRDefault="00A22158" w:rsidP="00A22158">
            <w:pPr>
              <w:spacing w:after="0" w:line="240" w:lineRule="auto"/>
              <w:rPr>
                <w:rFonts w:ascii="Times New Roman" w:eastAsia="Times New Roman" w:hAnsi="Times New Roman" w:cs="Times New Roman"/>
                <w:sz w:val="20"/>
                <w:szCs w:val="20"/>
              </w:rPr>
            </w:pPr>
            <w:r w:rsidRPr="00A22158">
              <w:rPr>
                <w:rFonts w:ascii="Times New Roman" w:eastAsia="Times New Roman" w:hAnsi="Times New Roman" w:cs="Times New Roman"/>
                <w:sz w:val="20"/>
                <w:szCs w:val="20"/>
              </w:rPr>
              <w:t>316.74:271/279(497.11+4)</w:t>
            </w:r>
          </w:p>
          <w:p w14:paraId="0D57EF2E" w14:textId="77777777" w:rsidR="00A22158" w:rsidRPr="00A22158" w:rsidRDefault="00A22158" w:rsidP="00A22158">
            <w:pPr>
              <w:spacing w:after="0" w:line="240" w:lineRule="auto"/>
              <w:rPr>
                <w:rFonts w:ascii="Times New Roman" w:eastAsia="SimSun" w:hAnsi="Times New Roman" w:cs="Times New Roman"/>
                <w:sz w:val="20"/>
                <w:szCs w:val="20"/>
                <w:lang w:val="sr-Latn-RS"/>
              </w:rPr>
            </w:pPr>
            <w:r w:rsidRPr="00A22158">
              <w:rPr>
                <w:rFonts w:ascii="Times New Roman" w:eastAsia="Helvetica" w:hAnsi="Times New Roman" w:cs="Times New Roman"/>
                <w:bCs/>
                <w:sz w:val="20"/>
                <w:szCs w:val="20"/>
                <w:shd w:val="clear" w:color="auto" w:fill="FFFFFF"/>
              </w:rPr>
              <w:t>ISSN</w:t>
            </w:r>
            <w:r w:rsidRPr="00A22158">
              <w:rPr>
                <w:rFonts w:ascii="Times New Roman" w:eastAsia="Helvetica" w:hAnsi="Times New Roman" w:cs="Times New Roman"/>
                <w:sz w:val="20"/>
                <w:szCs w:val="20"/>
                <w:shd w:val="clear" w:color="auto" w:fill="FFFFFF"/>
              </w:rPr>
              <w:t>: 0038-0318</w:t>
            </w:r>
          </w:p>
          <w:p w14:paraId="017F6CFD" w14:textId="77777777" w:rsidR="00A22158" w:rsidRPr="00A22158" w:rsidRDefault="00A22158" w:rsidP="00A22158">
            <w:pPr>
              <w:spacing w:after="0" w:line="240" w:lineRule="auto"/>
              <w:rPr>
                <w:rFonts w:ascii="Times New Roman" w:eastAsia="Times New Roman" w:hAnsi="Times New Roman" w:cs="Times New Roman"/>
                <w:sz w:val="20"/>
                <w:szCs w:val="20"/>
                <w:lang w:val="sr-Cyrl-RS"/>
              </w:rPr>
            </w:pPr>
            <w:r w:rsidRPr="00A22158">
              <w:rPr>
                <w:rFonts w:ascii="Times New Roman" w:eastAsia="Times New Roman" w:hAnsi="Times New Roman" w:cs="Times New Roman"/>
                <w:bCs/>
                <w:sz w:val="20"/>
                <w:szCs w:val="20"/>
              </w:rPr>
              <w:t>DOI:</w:t>
            </w:r>
            <w:r w:rsidRPr="00A22158">
              <w:rPr>
                <w:rFonts w:ascii="Times New Roman" w:eastAsia="Times New Roman" w:hAnsi="Times New Roman" w:cs="Times New Roman"/>
                <w:sz w:val="20"/>
                <w:szCs w:val="20"/>
              </w:rPr>
              <w:t xml:space="preserve"> </w:t>
            </w:r>
            <w:hyperlink r:id="rId5" w:history="1">
              <w:r w:rsidRPr="00A22158">
                <w:rPr>
                  <w:rFonts w:ascii="Times New Roman" w:eastAsia="Times New Roman" w:hAnsi="Times New Roman" w:cs="Times New Roman"/>
                  <w:color w:val="0563C1"/>
                  <w:sz w:val="20"/>
                  <w:szCs w:val="20"/>
                  <w:u w:val="single"/>
                </w:rPr>
                <w:t>https://doi.org/10.2298/SOC2102314B</w:t>
              </w:r>
            </w:hyperlink>
          </w:p>
          <w:p w14:paraId="1084DF02" w14:textId="77777777" w:rsidR="00A22158" w:rsidRPr="00A22158" w:rsidRDefault="00A22158" w:rsidP="00A22158">
            <w:pPr>
              <w:spacing w:after="0" w:line="240" w:lineRule="auto"/>
              <w:rPr>
                <w:rFonts w:ascii="Times New Roman" w:eastAsia="Times New Roman" w:hAnsi="Times New Roman" w:cs="Times New Roman"/>
                <w:bCs/>
                <w:sz w:val="20"/>
                <w:szCs w:val="20"/>
                <w:lang w:val="sr-Cyrl-RS"/>
              </w:rPr>
            </w:pPr>
          </w:p>
          <w:p w14:paraId="546C12F0"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r w:rsidRPr="00A22158">
              <w:rPr>
                <w:rFonts w:ascii="Times New Roman" w:eastAsia="Times New Roman" w:hAnsi="Times New Roman" w:cs="Times New Roman"/>
                <w:sz w:val="20"/>
                <w:szCs w:val="20"/>
                <w:lang w:val="sr-Latn-RS"/>
              </w:rPr>
              <w:t xml:space="preserve">Jovanović Ajzenhamer, Nataša. (2020). </w:t>
            </w:r>
            <w:r w:rsidRPr="00A22158">
              <w:rPr>
                <w:rFonts w:ascii="Times New Roman" w:eastAsia="Times New Roman" w:hAnsi="Times New Roman" w:cs="Times New Roman"/>
                <w:bCs/>
                <w:sz w:val="20"/>
                <w:szCs w:val="20"/>
                <w:lang w:val="sr-Latn-RS"/>
              </w:rPr>
              <w:t>Islam</w:t>
            </w:r>
            <w:r w:rsidRPr="00A22158">
              <w:rPr>
                <w:rFonts w:ascii="Times New Roman" w:eastAsia="Times New Roman" w:hAnsi="Times New Roman" w:cs="Times New Roman"/>
                <w:bCs/>
                <w:i/>
                <w:iCs/>
                <w:sz w:val="20"/>
                <w:szCs w:val="20"/>
                <w:lang w:val="sr-Latn-RS"/>
              </w:rPr>
              <w:t xml:space="preserve"> ante portas</w:t>
            </w:r>
            <w:r w:rsidRPr="00A22158">
              <w:rPr>
                <w:rFonts w:ascii="Times New Roman" w:eastAsia="Times New Roman" w:hAnsi="Times New Roman" w:cs="Times New Roman"/>
                <w:bCs/>
                <w:sz w:val="20"/>
                <w:szCs w:val="20"/>
                <w:lang w:val="sr-Latn-RS"/>
              </w:rPr>
              <w:t xml:space="preserve">: Primena Baumanove teorije o strancu na analizu socijalne distance prema muslimanskim migrantima u Srbiji. </w:t>
            </w:r>
            <w:r w:rsidRPr="00A22158">
              <w:rPr>
                <w:rFonts w:ascii="Times New Roman" w:eastAsia="Times New Roman" w:hAnsi="Times New Roman" w:cs="Times New Roman"/>
                <w:bCs/>
                <w:i/>
                <w:iCs/>
                <w:sz w:val="20"/>
                <w:szCs w:val="20"/>
                <w:lang w:val="sr-Latn-RS"/>
              </w:rPr>
              <w:t>Glasnik Etnografskog instituta SANU</w:t>
            </w:r>
            <w:r w:rsidRPr="00A22158">
              <w:rPr>
                <w:rFonts w:ascii="Times New Roman" w:eastAsia="Times New Roman" w:hAnsi="Times New Roman" w:cs="Times New Roman"/>
                <w:bCs/>
                <w:sz w:val="20"/>
                <w:szCs w:val="20"/>
                <w:lang w:val="sr-Latn-RS"/>
              </w:rPr>
              <w:t xml:space="preserve">. Vol. LXVIII. No. 3: 751-773. </w:t>
            </w:r>
            <w:r w:rsidRPr="00A22158">
              <w:rPr>
                <w:rFonts w:ascii="Times New Roman" w:eastAsia="Times New Roman" w:hAnsi="Times New Roman" w:cs="Times New Roman"/>
                <w:sz w:val="20"/>
                <w:szCs w:val="20"/>
                <w:lang w:val="sr-Latn-RS"/>
              </w:rPr>
              <w:t xml:space="preserve">M24 </w:t>
            </w:r>
          </w:p>
          <w:p w14:paraId="511F63E8"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r w:rsidRPr="00A22158">
              <w:rPr>
                <w:rFonts w:ascii="Times New Roman" w:eastAsia="Times New Roman" w:hAnsi="Times New Roman" w:cs="Times New Roman"/>
                <w:sz w:val="20"/>
                <w:szCs w:val="20"/>
                <w:lang w:val="sr-Latn-RS"/>
              </w:rPr>
              <w:t>UDK</w:t>
            </w:r>
            <w:r w:rsidRPr="00A22158">
              <w:rPr>
                <w:rFonts w:ascii="Times New Roman" w:eastAsia="Times New Roman" w:hAnsi="Times New Roman" w:cs="Times New Roman"/>
                <w:bCs/>
                <w:sz w:val="20"/>
                <w:szCs w:val="20"/>
                <w:lang w:val="sr-Latn-RS"/>
              </w:rPr>
              <w:t>: 28:314.74(497.11)</w:t>
            </w:r>
          </w:p>
          <w:p w14:paraId="3C488DDA"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ISSN:</w:t>
            </w:r>
            <w:r w:rsidRPr="00A22158">
              <w:rPr>
                <w:rFonts w:ascii="Times New Roman" w:eastAsia="Times New Roman" w:hAnsi="Times New Roman" w:cs="Times New Roman"/>
                <w:bCs/>
                <w:sz w:val="20"/>
                <w:szCs w:val="20"/>
                <w:lang w:val="sr-Latn-RS"/>
              </w:rPr>
              <w:t xml:space="preserve"> 0350-0861</w:t>
            </w:r>
          </w:p>
          <w:p w14:paraId="4676C47A"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DOI:</w:t>
            </w:r>
            <w:r w:rsidRPr="00A22158">
              <w:rPr>
                <w:rFonts w:ascii="Times New Roman" w:eastAsia="Times New Roman" w:hAnsi="Times New Roman" w:cs="Times New Roman"/>
                <w:bCs/>
                <w:sz w:val="20"/>
                <w:szCs w:val="20"/>
                <w:lang w:val="sr-Latn-RS"/>
              </w:rPr>
              <w:t xml:space="preserve"> </w:t>
            </w:r>
            <w:hyperlink r:id="rId6" w:history="1">
              <w:r w:rsidRPr="00A22158">
                <w:rPr>
                  <w:rFonts w:ascii="Times New Roman" w:eastAsia="Times New Roman" w:hAnsi="Times New Roman" w:cs="Times New Roman"/>
                  <w:bCs/>
                  <w:color w:val="0563C1"/>
                  <w:sz w:val="20"/>
                  <w:szCs w:val="20"/>
                  <w:u w:val="single"/>
                  <w:lang w:val="sr-Latn-RS"/>
                </w:rPr>
                <w:t>https://doi.org/10.2298/GEI2003749J</w:t>
              </w:r>
            </w:hyperlink>
            <w:r w:rsidRPr="00A22158">
              <w:rPr>
                <w:rFonts w:ascii="Times New Roman" w:eastAsia="Times New Roman" w:hAnsi="Times New Roman" w:cs="Times New Roman"/>
                <w:bCs/>
                <w:sz w:val="20"/>
                <w:szCs w:val="20"/>
                <w:lang w:val="sr-Latn-RS"/>
              </w:rPr>
              <w:t xml:space="preserve"> </w:t>
            </w:r>
          </w:p>
          <w:p w14:paraId="555C65D2"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p>
          <w:p w14:paraId="54BAF989"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 xml:space="preserve">Jovanović Ajzenhamer, Nataša; </w:t>
            </w:r>
            <w:r w:rsidRPr="00A22158">
              <w:rPr>
                <w:rFonts w:ascii="Times New Roman" w:eastAsia="Times New Roman" w:hAnsi="Times New Roman" w:cs="Times New Roman"/>
                <w:bCs/>
                <w:sz w:val="20"/>
                <w:szCs w:val="20"/>
                <w:lang w:val="sr-Latn-RS"/>
              </w:rPr>
              <w:t xml:space="preserve">Dajč, Haris. (2019). The Serbian Socialist Party Attitudes towards EU trough the Lens of Party Programmes: Between Pragmatism and Patriotism. </w:t>
            </w:r>
            <w:r w:rsidRPr="00A22158">
              <w:rPr>
                <w:rFonts w:ascii="Times New Roman" w:eastAsia="Times New Roman" w:hAnsi="Times New Roman" w:cs="Times New Roman"/>
                <w:bCs/>
                <w:i/>
                <w:iCs/>
                <w:sz w:val="20"/>
                <w:szCs w:val="20"/>
                <w:lang w:val="sr-Latn-RS"/>
              </w:rPr>
              <w:t>Politeja</w:t>
            </w:r>
            <w:r w:rsidRPr="00A22158">
              <w:rPr>
                <w:rFonts w:ascii="Times New Roman" w:eastAsia="Times New Roman" w:hAnsi="Times New Roman" w:cs="Times New Roman"/>
                <w:bCs/>
                <w:sz w:val="20"/>
                <w:szCs w:val="20"/>
                <w:lang w:val="sr-Latn-RS"/>
              </w:rPr>
              <w:t>. Vol. 16. No. 6(63): 65-79. M23</w:t>
            </w:r>
          </w:p>
          <w:p w14:paraId="2403EB37"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ISSN (print):</w:t>
            </w:r>
            <w:r w:rsidRPr="00A22158">
              <w:rPr>
                <w:rFonts w:ascii="Times New Roman" w:eastAsia="Times New Roman" w:hAnsi="Times New Roman" w:cs="Times New Roman"/>
                <w:bCs/>
                <w:sz w:val="20"/>
                <w:szCs w:val="20"/>
                <w:lang w:val="sr-Latn-RS"/>
              </w:rPr>
              <w:t xml:space="preserve"> 1733-6716</w:t>
            </w:r>
          </w:p>
          <w:p w14:paraId="45636CC7"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ISSN (Online):</w:t>
            </w:r>
            <w:r w:rsidRPr="00A22158">
              <w:rPr>
                <w:rFonts w:ascii="Times New Roman" w:eastAsia="Times New Roman" w:hAnsi="Times New Roman" w:cs="Times New Roman"/>
                <w:bCs/>
                <w:sz w:val="20"/>
                <w:szCs w:val="20"/>
                <w:lang w:val="sr-Latn-RS"/>
              </w:rPr>
              <w:t xml:space="preserve"> 2391-6737</w:t>
            </w:r>
          </w:p>
          <w:p w14:paraId="1250F94B"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DOI:</w:t>
            </w:r>
            <w:r w:rsidRPr="00A22158">
              <w:rPr>
                <w:rFonts w:ascii="Times New Roman" w:eastAsia="Times New Roman" w:hAnsi="Times New Roman" w:cs="Times New Roman"/>
                <w:bCs/>
                <w:sz w:val="20"/>
                <w:szCs w:val="20"/>
                <w:lang w:val="sr-Latn-RS"/>
              </w:rPr>
              <w:t xml:space="preserve"> </w:t>
            </w:r>
            <w:hyperlink r:id="rId7" w:history="1">
              <w:r w:rsidRPr="00A22158">
                <w:rPr>
                  <w:rFonts w:ascii="Times New Roman" w:eastAsia="serif" w:hAnsi="Times New Roman" w:cs="Times New Roman"/>
                  <w:color w:val="0563C1"/>
                  <w:sz w:val="20"/>
                  <w:szCs w:val="20"/>
                  <w:u w:val="single"/>
                  <w:shd w:val="clear" w:color="auto" w:fill="FFFFFF"/>
                </w:rPr>
                <w:t>https://doi.org/10.12797/Politeja.16.2019.63.04</w:t>
              </w:r>
            </w:hyperlink>
            <w:r w:rsidRPr="00A22158">
              <w:rPr>
                <w:rFonts w:ascii="Times New Roman" w:eastAsia="serif" w:hAnsi="Times New Roman" w:cs="Times New Roman"/>
                <w:sz w:val="20"/>
                <w:szCs w:val="20"/>
                <w:shd w:val="clear" w:color="auto" w:fill="FFFFFF"/>
              </w:rPr>
              <w:t xml:space="preserve"> </w:t>
            </w:r>
          </w:p>
          <w:p w14:paraId="47787468"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p>
          <w:p w14:paraId="7316A287"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 xml:space="preserve">Jovanović Ajzenhamer, Nataša. </w:t>
            </w:r>
            <w:r w:rsidRPr="00A22158">
              <w:rPr>
                <w:rFonts w:ascii="Times New Roman" w:eastAsia="Times New Roman" w:hAnsi="Times New Roman" w:cs="Times New Roman"/>
                <w:bCs/>
                <w:sz w:val="20"/>
                <w:szCs w:val="20"/>
                <w:lang w:val="sr-Latn-RS"/>
              </w:rPr>
              <w:t xml:space="preserve">(2019). Još jedno čitanje klasičnih koncepata: Reaktuelizacija Zimelovog </w:t>
            </w:r>
            <w:r w:rsidRPr="00A22158">
              <w:rPr>
                <w:rFonts w:ascii="Times New Roman" w:eastAsia="Times New Roman" w:hAnsi="Times New Roman" w:cs="Times New Roman"/>
                <w:bCs/>
                <w:i/>
                <w:iCs/>
                <w:sz w:val="20"/>
                <w:szCs w:val="20"/>
                <w:lang w:val="sr-Latn-RS"/>
              </w:rPr>
              <w:t>Stranca</w:t>
            </w:r>
            <w:r w:rsidRPr="00A22158">
              <w:rPr>
                <w:rFonts w:ascii="Times New Roman" w:eastAsia="Times New Roman" w:hAnsi="Times New Roman" w:cs="Times New Roman"/>
                <w:bCs/>
                <w:sz w:val="20"/>
                <w:szCs w:val="20"/>
                <w:lang w:val="sr-Latn-RS"/>
              </w:rPr>
              <w:t xml:space="preserve"> i </w:t>
            </w:r>
            <w:r w:rsidRPr="00A22158">
              <w:rPr>
                <w:rFonts w:ascii="Times New Roman" w:eastAsia="Times New Roman" w:hAnsi="Times New Roman" w:cs="Times New Roman"/>
                <w:bCs/>
                <w:i/>
                <w:iCs/>
                <w:sz w:val="20"/>
                <w:szCs w:val="20"/>
                <w:lang w:val="sr-Latn-RS"/>
              </w:rPr>
              <w:t>Neprijatelja</w:t>
            </w:r>
            <w:r w:rsidRPr="00A22158">
              <w:rPr>
                <w:rFonts w:ascii="Times New Roman" w:eastAsia="Times New Roman" w:hAnsi="Times New Roman" w:cs="Times New Roman"/>
                <w:bCs/>
                <w:sz w:val="20"/>
                <w:szCs w:val="20"/>
                <w:lang w:val="sr-Latn-RS"/>
              </w:rPr>
              <w:t xml:space="preserve"> na primeru savremenih migracija sa Bliskog Istoka. </w:t>
            </w:r>
            <w:r w:rsidRPr="00A22158">
              <w:rPr>
                <w:rFonts w:ascii="Times New Roman" w:eastAsia="Times New Roman" w:hAnsi="Times New Roman" w:cs="Times New Roman"/>
                <w:bCs/>
                <w:i/>
                <w:iCs/>
                <w:sz w:val="20"/>
                <w:szCs w:val="20"/>
                <w:lang w:val="sr-Latn-RS"/>
              </w:rPr>
              <w:t>Sociologija.</w:t>
            </w:r>
            <w:r w:rsidRPr="00A22158">
              <w:rPr>
                <w:rFonts w:ascii="Times New Roman" w:eastAsia="Times New Roman" w:hAnsi="Times New Roman" w:cs="Times New Roman"/>
                <w:bCs/>
                <w:sz w:val="20"/>
                <w:szCs w:val="20"/>
                <w:lang w:val="sr-Latn-RS"/>
              </w:rPr>
              <w:t xml:space="preserve"> Vol. LXI, Posebno izdanje: 676-696. </w:t>
            </w:r>
            <w:r w:rsidRPr="00A22158">
              <w:rPr>
                <w:rFonts w:ascii="Times New Roman" w:eastAsia="Times New Roman" w:hAnsi="Times New Roman" w:cs="Times New Roman"/>
                <w:sz w:val="20"/>
                <w:szCs w:val="20"/>
                <w:lang w:val="sr-Latn-RS"/>
              </w:rPr>
              <w:t>M24.</w:t>
            </w:r>
          </w:p>
          <w:p w14:paraId="466612B3" w14:textId="77777777" w:rsidR="00A22158" w:rsidRPr="00A22158" w:rsidRDefault="00A22158" w:rsidP="00A22158">
            <w:pPr>
              <w:spacing w:after="0" w:line="240" w:lineRule="auto"/>
              <w:rPr>
                <w:rFonts w:ascii="Times New Roman" w:eastAsia="SimSun" w:hAnsi="Times New Roman" w:cs="Times New Roman"/>
                <w:sz w:val="20"/>
                <w:szCs w:val="20"/>
              </w:rPr>
            </w:pPr>
            <w:r w:rsidRPr="00A22158">
              <w:rPr>
                <w:rFonts w:ascii="Times New Roman" w:eastAsia="Times New Roman" w:hAnsi="Times New Roman" w:cs="Times New Roman"/>
                <w:sz w:val="20"/>
                <w:szCs w:val="20"/>
                <w:lang w:val="sr-Latn-RS"/>
              </w:rPr>
              <w:t xml:space="preserve">UDK: </w:t>
            </w:r>
            <w:r w:rsidRPr="00A22158">
              <w:rPr>
                <w:rFonts w:ascii="Times New Roman" w:eastAsia="SimSun" w:hAnsi="Times New Roman" w:cs="Times New Roman"/>
                <w:sz w:val="20"/>
                <w:szCs w:val="20"/>
              </w:rPr>
              <w:t xml:space="preserve">177.82:316.255 Simmel G. </w:t>
            </w:r>
          </w:p>
          <w:p w14:paraId="54E82808" w14:textId="77777777" w:rsidR="00A22158" w:rsidRPr="00A22158" w:rsidRDefault="00A22158" w:rsidP="00A22158">
            <w:pPr>
              <w:spacing w:after="0" w:line="240" w:lineRule="auto"/>
              <w:rPr>
                <w:rFonts w:ascii="Times New Roman" w:eastAsia="SimSun" w:hAnsi="Times New Roman" w:cs="Times New Roman"/>
                <w:sz w:val="20"/>
                <w:szCs w:val="20"/>
                <w:lang w:val="sr-Latn-RS"/>
              </w:rPr>
            </w:pPr>
            <w:r w:rsidRPr="00A22158">
              <w:rPr>
                <w:rFonts w:ascii="Times New Roman" w:eastAsia="SimSun" w:hAnsi="Times New Roman" w:cs="Times New Roman"/>
                <w:sz w:val="20"/>
                <w:szCs w:val="20"/>
              </w:rPr>
              <w:t>316.613.43:314.15–054.73(5–15</w:t>
            </w:r>
            <w:r w:rsidRPr="00A22158">
              <w:rPr>
                <w:rFonts w:ascii="Times New Roman" w:eastAsia="SimSun" w:hAnsi="Times New Roman" w:cs="Times New Roman"/>
                <w:sz w:val="20"/>
                <w:szCs w:val="20"/>
                <w:lang w:val="sr-Latn-RS"/>
              </w:rPr>
              <w:t>)</w:t>
            </w:r>
          </w:p>
          <w:p w14:paraId="69548DED" w14:textId="77777777" w:rsidR="00A22158" w:rsidRPr="00A22158" w:rsidRDefault="00A22158" w:rsidP="00A22158">
            <w:pPr>
              <w:spacing w:after="0" w:line="240" w:lineRule="auto"/>
              <w:rPr>
                <w:rFonts w:ascii="Times New Roman" w:eastAsia="SimSun" w:hAnsi="Times New Roman" w:cs="Times New Roman"/>
                <w:sz w:val="20"/>
                <w:szCs w:val="20"/>
                <w:lang w:val="sr-Latn-RS"/>
              </w:rPr>
            </w:pPr>
            <w:r w:rsidRPr="00A22158">
              <w:rPr>
                <w:rFonts w:ascii="Times New Roman" w:eastAsia="SimSun" w:hAnsi="Times New Roman" w:cs="Times New Roman"/>
                <w:bCs/>
                <w:sz w:val="20"/>
                <w:szCs w:val="20"/>
                <w:lang w:val="sr-Latn-RS"/>
              </w:rPr>
              <w:t>ISSN:</w:t>
            </w:r>
            <w:r w:rsidRPr="00A22158">
              <w:rPr>
                <w:rFonts w:ascii="Times New Roman" w:eastAsia="SimSun" w:hAnsi="Times New Roman" w:cs="Times New Roman"/>
                <w:sz w:val="20"/>
                <w:szCs w:val="20"/>
                <w:lang w:val="sr-Latn-RS"/>
              </w:rPr>
              <w:t xml:space="preserve"> </w:t>
            </w:r>
            <w:r w:rsidRPr="00A22158">
              <w:rPr>
                <w:rFonts w:ascii="Times New Roman" w:eastAsia="Helvetica" w:hAnsi="Times New Roman" w:cs="Times New Roman"/>
                <w:sz w:val="20"/>
                <w:szCs w:val="20"/>
                <w:shd w:val="clear" w:color="auto" w:fill="FFFFFF"/>
              </w:rPr>
              <w:t>0038-0318</w:t>
            </w:r>
          </w:p>
          <w:p w14:paraId="6BD5A0D3" w14:textId="77777777" w:rsidR="00A22158" w:rsidRPr="00A22158" w:rsidRDefault="00A22158" w:rsidP="00A22158">
            <w:pPr>
              <w:spacing w:after="0" w:line="240" w:lineRule="auto"/>
              <w:rPr>
                <w:rFonts w:ascii="Times New Roman" w:eastAsia="Times New Roman" w:hAnsi="Times New Roman" w:cs="Times New Roman"/>
                <w:bCs/>
                <w:i/>
                <w:iCs/>
                <w:sz w:val="20"/>
                <w:szCs w:val="20"/>
                <w:lang w:val="sr-Latn-RS"/>
              </w:rPr>
            </w:pPr>
            <w:r w:rsidRPr="00A22158">
              <w:rPr>
                <w:rFonts w:ascii="Times New Roman" w:eastAsia="SimSun" w:hAnsi="Times New Roman" w:cs="Times New Roman"/>
                <w:bCs/>
                <w:sz w:val="20"/>
                <w:szCs w:val="20"/>
              </w:rPr>
              <w:t>DOI:</w:t>
            </w:r>
            <w:r w:rsidRPr="00A22158">
              <w:rPr>
                <w:rFonts w:ascii="Times New Roman" w:eastAsia="SimSun" w:hAnsi="Times New Roman" w:cs="Times New Roman"/>
                <w:sz w:val="20"/>
                <w:szCs w:val="20"/>
              </w:rPr>
              <w:t xml:space="preserve"> https://doi.org/10.2298/SOC19S1676J</w:t>
            </w:r>
          </w:p>
          <w:p w14:paraId="7D87B5C9" w14:textId="77777777" w:rsidR="00A22158" w:rsidRPr="00A22158" w:rsidRDefault="00A22158" w:rsidP="00A22158">
            <w:pPr>
              <w:spacing w:after="0" w:line="240" w:lineRule="auto"/>
              <w:rPr>
                <w:rFonts w:ascii="Times New Roman" w:eastAsia="Times New Roman" w:hAnsi="Times New Roman" w:cs="Times New Roman"/>
                <w:sz w:val="20"/>
                <w:szCs w:val="20"/>
                <w:lang w:val="sr-Latn-RS"/>
              </w:rPr>
            </w:pPr>
          </w:p>
          <w:p w14:paraId="5A55D907"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Jovanović Ajzenhamer, Nataša.</w:t>
            </w:r>
            <w:r w:rsidRPr="00A22158">
              <w:rPr>
                <w:rFonts w:ascii="Times New Roman" w:eastAsia="Times New Roman" w:hAnsi="Times New Roman" w:cs="Times New Roman"/>
                <w:bCs/>
                <w:sz w:val="20"/>
                <w:szCs w:val="20"/>
                <w:lang w:val="sr-Latn-RS"/>
              </w:rPr>
              <w:t xml:space="preserve"> (2019). Skidanje balasta religije sa religioznosti: Zimelov teorijski i epistemološki doprinos savremenoj religiološkoj misli. </w:t>
            </w:r>
            <w:r w:rsidRPr="00A22158">
              <w:rPr>
                <w:rFonts w:ascii="Times New Roman" w:eastAsia="Times New Roman" w:hAnsi="Times New Roman" w:cs="Times New Roman"/>
                <w:bCs/>
                <w:i/>
                <w:iCs/>
                <w:sz w:val="20"/>
                <w:szCs w:val="20"/>
                <w:lang w:val="sr-Latn-RS"/>
              </w:rPr>
              <w:t xml:space="preserve">Etnoantropološki problemi. </w:t>
            </w:r>
            <w:r w:rsidRPr="00A22158">
              <w:rPr>
                <w:rFonts w:ascii="Times New Roman" w:eastAsia="Times New Roman" w:hAnsi="Times New Roman" w:cs="Times New Roman"/>
                <w:bCs/>
                <w:sz w:val="20"/>
                <w:szCs w:val="20"/>
                <w:lang w:val="sr-Latn-RS"/>
              </w:rPr>
              <w:t xml:space="preserve">God. 14. Sv. 3: 971-997. </w:t>
            </w:r>
            <w:r w:rsidRPr="00A22158">
              <w:rPr>
                <w:rFonts w:ascii="Times New Roman" w:eastAsia="Times New Roman" w:hAnsi="Times New Roman" w:cs="Times New Roman"/>
                <w:sz w:val="20"/>
                <w:szCs w:val="20"/>
                <w:lang w:val="sr-Latn-RS"/>
              </w:rPr>
              <w:t>M24</w:t>
            </w:r>
          </w:p>
          <w:p w14:paraId="2A73C8DF" w14:textId="77777777" w:rsidR="00A22158" w:rsidRPr="00A22158" w:rsidRDefault="00A22158" w:rsidP="00A22158">
            <w:pPr>
              <w:spacing w:after="0" w:line="240" w:lineRule="auto"/>
              <w:rPr>
                <w:rFonts w:ascii="Times New Roman" w:eastAsia="Times New Roman" w:hAnsi="Times New Roman" w:cs="Times New Roman"/>
                <w:bCs/>
                <w:sz w:val="20"/>
                <w:szCs w:val="20"/>
                <w:lang w:val="sr-Cyrl-RS"/>
              </w:rPr>
            </w:pPr>
            <w:r w:rsidRPr="00A22158">
              <w:rPr>
                <w:rFonts w:ascii="Times New Roman" w:eastAsia="Times New Roman" w:hAnsi="Times New Roman" w:cs="Times New Roman"/>
                <w:sz w:val="20"/>
                <w:szCs w:val="20"/>
                <w:lang w:val="sr-Latn-RS"/>
              </w:rPr>
              <w:t>UDK:</w:t>
            </w:r>
            <w:r w:rsidRPr="00A22158">
              <w:rPr>
                <w:rFonts w:ascii="Times New Roman" w:eastAsia="Times New Roman" w:hAnsi="Times New Roman" w:cs="Times New Roman"/>
                <w:bCs/>
                <w:sz w:val="20"/>
                <w:szCs w:val="20"/>
                <w:lang w:val="sr-Latn-RS"/>
              </w:rPr>
              <w:t xml:space="preserve"> 316.74: 2</w:t>
            </w:r>
            <w:r w:rsidRPr="00A22158">
              <w:rPr>
                <w:rFonts w:ascii="Times New Roman" w:eastAsia="Times New Roman" w:hAnsi="Times New Roman" w:cs="Times New Roman"/>
                <w:bCs/>
                <w:sz w:val="20"/>
                <w:szCs w:val="20"/>
                <w:lang w:val="sr-Cyrl-RS"/>
              </w:rPr>
              <w:t xml:space="preserve"> Зимел Г.</w:t>
            </w:r>
          </w:p>
          <w:p w14:paraId="36EDD8FF" w14:textId="77777777" w:rsidR="00A22158" w:rsidRPr="00A22158" w:rsidRDefault="00A22158" w:rsidP="00A22158">
            <w:pPr>
              <w:spacing w:after="0" w:line="240" w:lineRule="auto"/>
              <w:rPr>
                <w:rFonts w:ascii="Times New Roman" w:eastAsia="Times New Roman" w:hAnsi="Times New Roman" w:cs="Times New Roman"/>
                <w:bCs/>
                <w:sz w:val="20"/>
                <w:szCs w:val="20"/>
                <w:lang w:val="sr-Cyrl-RS"/>
              </w:rPr>
            </w:pPr>
            <w:r w:rsidRPr="00A22158">
              <w:rPr>
                <w:rFonts w:ascii="Times New Roman" w:eastAsia="Times New Roman" w:hAnsi="Times New Roman" w:cs="Times New Roman"/>
                <w:bCs/>
                <w:sz w:val="20"/>
                <w:szCs w:val="20"/>
                <w:lang w:val="sr-Latn-RS"/>
              </w:rPr>
              <w:t xml:space="preserve">316.255 </w:t>
            </w:r>
            <w:r w:rsidRPr="00A22158">
              <w:rPr>
                <w:rFonts w:ascii="Times New Roman" w:eastAsia="Times New Roman" w:hAnsi="Times New Roman" w:cs="Times New Roman"/>
                <w:bCs/>
                <w:sz w:val="20"/>
                <w:szCs w:val="20"/>
                <w:lang w:val="sr-Cyrl-RS"/>
              </w:rPr>
              <w:t>Зимел Г.</w:t>
            </w:r>
          </w:p>
          <w:p w14:paraId="5DAA7B23"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lastRenderedPageBreak/>
              <w:t>ISSN:</w:t>
            </w:r>
            <w:r w:rsidRPr="00A22158">
              <w:rPr>
                <w:rFonts w:ascii="Times New Roman" w:eastAsia="Times New Roman" w:hAnsi="Times New Roman" w:cs="Times New Roman"/>
                <w:bCs/>
                <w:sz w:val="20"/>
                <w:szCs w:val="20"/>
                <w:lang w:val="sr-Latn-RS"/>
              </w:rPr>
              <w:t xml:space="preserve"> 0353-1589</w:t>
            </w:r>
          </w:p>
          <w:p w14:paraId="7042D902" w14:textId="77777777" w:rsidR="00A22158" w:rsidRPr="00A22158" w:rsidRDefault="00A22158" w:rsidP="00A22158">
            <w:pPr>
              <w:spacing w:after="0" w:line="240" w:lineRule="auto"/>
              <w:rPr>
                <w:rFonts w:ascii="Times New Roman" w:eastAsia="SimSun" w:hAnsi="Times New Roman" w:cs="Times New Roman"/>
                <w:sz w:val="20"/>
                <w:szCs w:val="20"/>
                <w:lang w:val="sr-Cyrl-RS"/>
              </w:rPr>
            </w:pPr>
            <w:r w:rsidRPr="00A22158">
              <w:rPr>
                <w:rFonts w:ascii="Times New Roman" w:eastAsia="Times New Roman" w:hAnsi="Times New Roman" w:cs="Times New Roman"/>
                <w:sz w:val="20"/>
                <w:szCs w:val="20"/>
                <w:lang w:val="sr-Latn-RS"/>
              </w:rPr>
              <w:t xml:space="preserve">DOI: </w:t>
            </w:r>
            <w:hyperlink r:id="rId8" w:tgtFrame="http://vbs.vbs.rs/cobiss/bibliografije/doi" w:history="1">
              <w:r w:rsidRPr="00A22158">
                <w:rPr>
                  <w:rFonts w:ascii="Times New Roman" w:eastAsia="SimSun" w:hAnsi="Times New Roman" w:cs="Times New Roman"/>
                  <w:sz w:val="20"/>
                  <w:szCs w:val="20"/>
                  <w:u w:val="single"/>
                </w:rPr>
                <w:t>10.21301/eap.v14i3.11</w:t>
              </w:r>
            </w:hyperlink>
            <w:r w:rsidRPr="00A22158">
              <w:rPr>
                <w:rFonts w:ascii="Times New Roman" w:eastAsia="SimSun" w:hAnsi="Times New Roman" w:cs="Times New Roman"/>
                <w:sz w:val="20"/>
                <w:szCs w:val="20"/>
                <w:lang w:val="sr-Cyrl-RS"/>
              </w:rPr>
              <w:t>.</w:t>
            </w:r>
          </w:p>
          <w:p w14:paraId="4F8C2620" w14:textId="77777777" w:rsidR="00A22158" w:rsidRPr="00A22158" w:rsidRDefault="00A22158" w:rsidP="00A22158">
            <w:pPr>
              <w:spacing w:after="0" w:line="240" w:lineRule="auto"/>
              <w:rPr>
                <w:rFonts w:ascii="Times New Roman" w:eastAsia="SimSun" w:hAnsi="Times New Roman" w:cs="Times New Roman"/>
                <w:sz w:val="20"/>
                <w:szCs w:val="20"/>
                <w:lang w:val="sr-Cyrl-RS"/>
              </w:rPr>
            </w:pPr>
          </w:p>
          <w:p w14:paraId="4E9F71F7" w14:textId="77777777" w:rsidR="00A22158" w:rsidRPr="00A22158" w:rsidRDefault="00A22158" w:rsidP="00A22158">
            <w:pPr>
              <w:spacing w:after="0" w:line="240" w:lineRule="auto"/>
              <w:rPr>
                <w:rFonts w:ascii="Times New Roman" w:eastAsia="Times New Roman" w:hAnsi="Times New Roman" w:cs="Times New Roman"/>
                <w:bCs/>
                <w:sz w:val="20"/>
                <w:szCs w:val="20"/>
                <w:lang w:val="sr-Cyrl-RS"/>
              </w:rPr>
            </w:pPr>
            <w:r w:rsidRPr="00A22158">
              <w:rPr>
                <w:rFonts w:ascii="Times New Roman" w:eastAsia="Times New Roman" w:hAnsi="Times New Roman" w:cs="Times New Roman"/>
                <w:sz w:val="20"/>
                <w:szCs w:val="20"/>
                <w:lang w:val="sr-Latn-RS"/>
              </w:rPr>
              <w:t xml:space="preserve">Jarić, Isidora; Jovanović Ajzenhamer, Nataša. (2020). </w:t>
            </w:r>
            <w:r w:rsidRPr="00A22158">
              <w:rPr>
                <w:rFonts w:ascii="Times New Roman" w:eastAsia="Times New Roman" w:hAnsi="Times New Roman" w:cs="Times New Roman"/>
                <w:bCs/>
                <w:sz w:val="20"/>
                <w:szCs w:val="20"/>
                <w:lang w:val="sr-Latn-RS"/>
              </w:rPr>
              <w:t xml:space="preserve">The Forgotten Controversy: Evidence for a World of Alternative Values. </w:t>
            </w:r>
            <w:r w:rsidRPr="00A22158">
              <w:rPr>
                <w:rFonts w:ascii="Times New Roman" w:eastAsia="Times New Roman" w:hAnsi="Times New Roman" w:cs="Times New Roman"/>
                <w:bCs/>
                <w:i/>
                <w:iCs/>
                <w:sz w:val="20"/>
                <w:szCs w:val="20"/>
                <w:lang w:val="sr-Latn-RS"/>
              </w:rPr>
              <w:t>Limes Plus</w:t>
            </w:r>
            <w:r w:rsidRPr="00A22158">
              <w:rPr>
                <w:rFonts w:ascii="Times New Roman" w:eastAsia="Times New Roman" w:hAnsi="Times New Roman" w:cs="Times New Roman"/>
                <w:bCs/>
                <w:sz w:val="20"/>
                <w:szCs w:val="20"/>
                <w:lang w:val="sr-Latn-RS"/>
              </w:rPr>
              <w:t xml:space="preserve">. No. 2: 9-31. </w:t>
            </w:r>
            <w:r w:rsidRPr="00A22158">
              <w:rPr>
                <w:rFonts w:ascii="Times New Roman" w:eastAsia="Times New Roman" w:hAnsi="Times New Roman" w:cs="Times New Roman"/>
                <w:sz w:val="20"/>
                <w:szCs w:val="20"/>
                <w:lang w:val="sr-Latn-RS"/>
              </w:rPr>
              <w:t>M51.</w:t>
            </w:r>
            <w:r w:rsidRPr="00A22158">
              <w:rPr>
                <w:rFonts w:ascii="Times New Roman" w:eastAsia="Times New Roman" w:hAnsi="Times New Roman" w:cs="Times New Roman"/>
                <w:bCs/>
                <w:sz w:val="20"/>
                <w:szCs w:val="20"/>
                <w:lang w:val="sr-Latn-RS"/>
              </w:rPr>
              <w:t xml:space="preserve"> </w:t>
            </w:r>
          </w:p>
          <w:p w14:paraId="55E3F07D" w14:textId="77777777" w:rsidR="00A22158" w:rsidRPr="00A22158" w:rsidRDefault="00A22158" w:rsidP="00A22158">
            <w:pPr>
              <w:spacing w:after="0" w:line="240" w:lineRule="auto"/>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UDK:</w:t>
            </w:r>
            <w:r w:rsidRPr="00A22158">
              <w:rPr>
                <w:rFonts w:ascii="Times New Roman" w:eastAsia="Times New Roman" w:hAnsi="Times New Roman" w:cs="Times New Roman"/>
                <w:bCs/>
                <w:sz w:val="20"/>
                <w:szCs w:val="20"/>
                <w:lang w:val="sr-Latn-RS"/>
              </w:rPr>
              <w:t xml:space="preserve"> </w:t>
            </w:r>
            <w:r w:rsidRPr="00A22158">
              <w:rPr>
                <w:rFonts w:ascii="Times New Roman" w:eastAsia="MinionPro-It" w:hAnsi="Times New Roman" w:cs="Times New Roman"/>
                <w:sz w:val="20"/>
                <w:szCs w:val="20"/>
                <w:lang w:val="sr-Latn-RS" w:eastAsia="sr-Latn-RS"/>
              </w:rPr>
              <w:t>316.662-055.2(430)"189/192"</w:t>
            </w:r>
            <w:r w:rsidRPr="00A22158">
              <w:rPr>
                <w:rFonts w:ascii="Times New Roman" w:eastAsia="Times New Roman" w:hAnsi="Times New Roman" w:cs="Times New Roman"/>
                <w:bCs/>
                <w:sz w:val="20"/>
                <w:szCs w:val="20"/>
                <w:lang w:val="sr-Latn-RS"/>
              </w:rPr>
              <w:t xml:space="preserve"> </w:t>
            </w:r>
            <w:r w:rsidRPr="00A22158">
              <w:rPr>
                <w:rFonts w:ascii="Times New Roman" w:eastAsia="MinionPro-It" w:hAnsi="Times New Roman" w:cs="Times New Roman"/>
                <w:sz w:val="20"/>
                <w:szCs w:val="20"/>
                <w:lang w:val="sr-Latn-RS" w:eastAsia="sr-Latn-RS"/>
              </w:rPr>
              <w:t>305-055.2(430)"189/192"</w:t>
            </w:r>
            <w:r w:rsidRPr="00A22158">
              <w:rPr>
                <w:rFonts w:ascii="Times New Roman" w:eastAsia="Times New Roman" w:hAnsi="Times New Roman" w:cs="Times New Roman"/>
                <w:bCs/>
                <w:sz w:val="20"/>
                <w:szCs w:val="20"/>
                <w:lang w:val="sr-Latn-RS"/>
              </w:rPr>
              <w:t xml:space="preserve"> </w:t>
            </w:r>
            <w:r w:rsidRPr="00A22158">
              <w:rPr>
                <w:rFonts w:ascii="Times New Roman" w:eastAsia="MinionPro-It" w:hAnsi="Times New Roman" w:cs="Times New Roman"/>
                <w:sz w:val="20"/>
                <w:szCs w:val="20"/>
                <w:lang w:val="sr-Latn-RS" w:eastAsia="sr-Latn-RS"/>
              </w:rPr>
              <w:t>316.346.2-055.2:37(430)"189/192"</w:t>
            </w:r>
          </w:p>
          <w:p w14:paraId="248DCA7F" w14:textId="77777777" w:rsidR="00A22158" w:rsidRPr="00A22158" w:rsidRDefault="00A22158" w:rsidP="00A22158">
            <w:pPr>
              <w:spacing w:after="0" w:line="240" w:lineRule="auto"/>
              <w:rPr>
                <w:rFonts w:ascii="Times New Roman" w:eastAsia="Times New Roman" w:hAnsi="Times New Roman" w:cs="Times New Roman"/>
                <w:sz w:val="20"/>
                <w:szCs w:val="20"/>
              </w:rPr>
            </w:pPr>
            <w:r w:rsidRPr="00A22158">
              <w:rPr>
                <w:rFonts w:ascii="Times New Roman" w:eastAsia="MinionPro-It" w:hAnsi="Times New Roman" w:cs="Times New Roman"/>
                <w:bCs/>
                <w:sz w:val="20"/>
                <w:szCs w:val="20"/>
                <w:lang w:val="sr-Latn-RS" w:eastAsia="sr-Latn-RS"/>
              </w:rPr>
              <w:t>ISSN:</w:t>
            </w:r>
            <w:r w:rsidRPr="00A22158">
              <w:rPr>
                <w:rFonts w:ascii="Times New Roman" w:eastAsia="Times New Roman" w:hAnsi="Times New Roman" w:cs="Times New Roman"/>
                <w:bCs/>
                <w:sz w:val="20"/>
                <w:szCs w:val="20"/>
              </w:rPr>
              <w:t xml:space="preserve"> 1820-0869</w:t>
            </w:r>
          </w:p>
          <w:p w14:paraId="6E9E30DE" w14:textId="77777777" w:rsidR="00A22158" w:rsidRPr="00A22158" w:rsidRDefault="00A22158" w:rsidP="00A22158">
            <w:pPr>
              <w:spacing w:after="0" w:line="240" w:lineRule="auto"/>
              <w:rPr>
                <w:rFonts w:ascii="Times New Roman" w:eastAsia="Times New Roman" w:hAnsi="Times New Roman" w:cs="Times New Roman"/>
                <w:bCs/>
                <w:sz w:val="20"/>
                <w:szCs w:val="20"/>
              </w:rPr>
            </w:pPr>
            <w:r w:rsidRPr="00A22158">
              <w:rPr>
                <w:rFonts w:ascii="Times New Roman" w:eastAsia="Times New Roman" w:hAnsi="Times New Roman" w:cs="Times New Roman"/>
                <w:sz w:val="20"/>
                <w:szCs w:val="20"/>
              </w:rPr>
              <w:t xml:space="preserve">e-ISSN: </w:t>
            </w:r>
            <w:r w:rsidRPr="00A22158">
              <w:rPr>
                <w:rFonts w:ascii="Times New Roman" w:eastAsia="Times New Roman" w:hAnsi="Times New Roman" w:cs="Times New Roman"/>
                <w:bCs/>
                <w:sz w:val="20"/>
                <w:szCs w:val="20"/>
              </w:rPr>
              <w:t xml:space="preserve">2406-2871 </w:t>
            </w:r>
          </w:p>
          <w:p w14:paraId="45C5A078" w14:textId="77777777" w:rsidR="00476080" w:rsidRPr="00476080" w:rsidRDefault="00A22158" w:rsidP="00A22158">
            <w:pPr>
              <w:spacing w:after="0" w:line="240" w:lineRule="auto"/>
              <w:rPr>
                <w:rFonts w:ascii="Times New Roman" w:eastAsia="Times New Roman" w:hAnsi="Times New Roman" w:cs="Times New Roman"/>
                <w:bCs/>
                <w:lang w:val="sr-Cyrl-RS"/>
              </w:rPr>
            </w:pPr>
            <w:r w:rsidRPr="00A22158">
              <w:rPr>
                <w:rFonts w:ascii="Times New Roman" w:eastAsia="MinionPro-It" w:hAnsi="Times New Roman" w:cs="Times New Roman"/>
                <w:bCs/>
                <w:sz w:val="20"/>
                <w:szCs w:val="20"/>
                <w:lang w:val="sr-Latn-RS" w:eastAsia="sr-Latn-RS"/>
              </w:rPr>
              <w:t>DOI:</w:t>
            </w:r>
            <w:r w:rsidRPr="00A22158">
              <w:rPr>
                <w:rFonts w:ascii="Times New Roman" w:eastAsia="MinionPro-It" w:hAnsi="Times New Roman" w:cs="Times New Roman"/>
                <w:sz w:val="20"/>
                <w:szCs w:val="20"/>
                <w:lang w:val="sr-Latn-RS" w:eastAsia="sr-Latn-RS"/>
              </w:rPr>
              <w:t xml:space="preserve"> 10.5281/zenodo.4621699 </w:t>
            </w:r>
          </w:p>
        </w:tc>
      </w:tr>
      <w:tr w:rsidR="00476080" w:rsidRPr="00476080" w14:paraId="1DBCDB95" w14:textId="77777777" w:rsidTr="005E38C4">
        <w:tc>
          <w:tcPr>
            <w:tcW w:w="416" w:type="dxa"/>
            <w:tcBorders>
              <w:top w:val="single" w:sz="4" w:space="0" w:color="auto"/>
              <w:left w:val="single" w:sz="4" w:space="0" w:color="auto"/>
              <w:bottom w:val="single" w:sz="4" w:space="0" w:color="auto"/>
              <w:right w:val="single" w:sz="4" w:space="0" w:color="auto"/>
            </w:tcBorders>
          </w:tcPr>
          <w:p w14:paraId="1A6CDBA7"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lastRenderedPageBreak/>
              <w:t>8</w:t>
            </w:r>
          </w:p>
        </w:tc>
        <w:tc>
          <w:tcPr>
            <w:tcW w:w="4462" w:type="dxa"/>
            <w:tcBorders>
              <w:top w:val="single" w:sz="4" w:space="0" w:color="auto"/>
              <w:left w:val="single" w:sz="4" w:space="0" w:color="auto"/>
              <w:bottom w:val="single" w:sz="4" w:space="0" w:color="auto"/>
              <w:right w:val="single" w:sz="4" w:space="0" w:color="auto"/>
            </w:tcBorders>
          </w:tcPr>
          <w:p w14:paraId="5D334698"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Саопштен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(М31, М33, М61, М63)</w:t>
            </w:r>
          </w:p>
        </w:tc>
        <w:tc>
          <w:tcPr>
            <w:tcW w:w="1306" w:type="dxa"/>
            <w:tcBorders>
              <w:top w:val="single" w:sz="4" w:space="0" w:color="auto"/>
              <w:left w:val="single" w:sz="4" w:space="0" w:color="auto"/>
              <w:bottom w:val="single" w:sz="4" w:space="0" w:color="auto"/>
              <w:right w:val="single" w:sz="4" w:space="0" w:color="auto"/>
            </w:tcBorders>
          </w:tcPr>
          <w:p w14:paraId="13282683" w14:textId="77777777" w:rsidR="00476080" w:rsidRPr="00476080" w:rsidRDefault="00A22158" w:rsidP="00476080">
            <w:pPr>
              <w:spacing w:after="0" w:line="259" w:lineRule="atLeast"/>
              <w:jc w:val="center"/>
              <w:rPr>
                <w:rFonts w:ascii="Times New Roman" w:eastAsia="Times New Roman" w:hAnsi="Times New Roman" w:cs="Times New Roman"/>
                <w:sz w:val="20"/>
                <w:szCs w:val="20"/>
                <w:lang w:val="sr-Cyrl-RS"/>
              </w:rPr>
            </w:pPr>
            <w:r w:rsidRPr="00A22158">
              <w:rPr>
                <w:rFonts w:ascii="Times New Roman" w:hAnsi="Times New Roman" w:cs="Times New Roman"/>
                <w:sz w:val="20"/>
                <w:szCs w:val="20"/>
                <w:lang w:val="sr-Cyrl-RS"/>
              </w:rPr>
              <w:t>1 рад из категорије М33 и 1 рад из категорије М63</w:t>
            </w:r>
          </w:p>
        </w:tc>
        <w:tc>
          <w:tcPr>
            <w:tcW w:w="3392" w:type="dxa"/>
            <w:tcBorders>
              <w:top w:val="single" w:sz="4" w:space="0" w:color="auto"/>
              <w:left w:val="single" w:sz="4" w:space="0" w:color="auto"/>
              <w:bottom w:val="single" w:sz="4" w:space="0" w:color="auto"/>
              <w:right w:val="single" w:sz="4" w:space="0" w:color="auto"/>
            </w:tcBorders>
          </w:tcPr>
          <w:p w14:paraId="065A3BA5" w14:textId="77777777" w:rsidR="00A22158" w:rsidRPr="00A22158" w:rsidRDefault="00A22158" w:rsidP="00A22158">
            <w:pPr>
              <w:spacing w:after="0" w:line="240" w:lineRule="auto"/>
              <w:jc w:val="both"/>
              <w:rPr>
                <w:rFonts w:ascii="Times New Roman" w:eastAsia="Times New Roman" w:hAnsi="Times New Roman" w:cs="Times New Roman"/>
                <w:sz w:val="20"/>
                <w:szCs w:val="20"/>
                <w:lang w:val="sr-Cyrl-RS"/>
              </w:rPr>
            </w:pPr>
            <w:r w:rsidRPr="00A22158">
              <w:rPr>
                <w:rFonts w:ascii="Times New Roman" w:eastAsia="Times New Roman" w:hAnsi="Times New Roman" w:cs="Times New Roman"/>
                <w:sz w:val="20"/>
                <w:szCs w:val="20"/>
                <w:lang w:val="sr-Latn-RS"/>
              </w:rPr>
              <w:t xml:space="preserve">Jovanović Ajzenhamer, Nataša </w:t>
            </w:r>
            <w:r w:rsidRPr="00A22158">
              <w:rPr>
                <w:rFonts w:ascii="Times New Roman" w:eastAsia="Times New Roman" w:hAnsi="Times New Roman" w:cs="Times New Roman"/>
                <w:bCs/>
                <w:sz w:val="20"/>
                <w:szCs w:val="20"/>
                <w:lang w:val="sr-Latn-RS"/>
              </w:rPr>
              <w:t>(2023). Istorijsko-teorijski sociološki pogled na meritokratiju u obrazovanju – Veberova kritika plutokratije u nemačkom obrazovnom sistemu na početku 20. veka. U: Šaljić, Zorica; Dubljanin, Saša; Pejatović, Aleksandra (ur.) „U potrazi za kvalitetnim obrazovanjem i vaspitanjem: izazovi i moguća rešenja“. Beograd: Univerzitet u Beogradu – Filozofski fakultet, Institut za pedagogiju i andragogiju, Pedagoško društvo Srbije (nacionalni naučni skup 22.5.2023.)</w:t>
            </w:r>
            <w:r w:rsidRPr="00A22158">
              <w:rPr>
                <w:rFonts w:ascii="Times New Roman" w:eastAsia="Times New Roman" w:hAnsi="Times New Roman" w:cs="Times New Roman"/>
                <w:bCs/>
                <w:sz w:val="20"/>
                <w:szCs w:val="20"/>
                <w:lang w:val="sr-Cyrl-RS"/>
              </w:rPr>
              <w:t>: 51-55.</w:t>
            </w:r>
            <w:r w:rsidRPr="00A22158">
              <w:rPr>
                <w:rFonts w:ascii="Times New Roman" w:eastAsia="Times New Roman" w:hAnsi="Times New Roman" w:cs="Times New Roman"/>
                <w:bCs/>
                <w:sz w:val="20"/>
                <w:szCs w:val="20"/>
                <w:lang w:val="sr-Latn-RS"/>
              </w:rPr>
              <w:t xml:space="preserve"> </w:t>
            </w:r>
            <w:r w:rsidRPr="00A22158">
              <w:rPr>
                <w:rFonts w:ascii="Times New Roman" w:eastAsia="Times New Roman" w:hAnsi="Times New Roman" w:cs="Times New Roman"/>
                <w:sz w:val="20"/>
                <w:szCs w:val="20"/>
                <w:lang w:val="sr-Latn-RS"/>
              </w:rPr>
              <w:t>M63</w:t>
            </w:r>
          </w:p>
          <w:p w14:paraId="4EAEEA6E" w14:textId="77777777" w:rsidR="00A22158" w:rsidRPr="00A22158" w:rsidRDefault="00A22158" w:rsidP="00A22158">
            <w:pPr>
              <w:spacing w:after="0" w:line="240" w:lineRule="auto"/>
              <w:jc w:val="both"/>
              <w:rPr>
                <w:rFonts w:ascii="Times New Roman" w:eastAsia="Times New Roman" w:hAnsi="Times New Roman" w:cs="Times New Roman"/>
                <w:sz w:val="20"/>
                <w:szCs w:val="20"/>
                <w:lang w:val="sr-Cyrl-RS"/>
              </w:rPr>
            </w:pPr>
            <w:r w:rsidRPr="00A22158">
              <w:rPr>
                <w:rFonts w:ascii="Times New Roman" w:eastAsia="Times New Roman" w:hAnsi="Times New Roman" w:cs="Times New Roman"/>
                <w:sz w:val="20"/>
                <w:szCs w:val="20"/>
              </w:rPr>
              <w:t>ISBN 978–86–80712–49–9</w:t>
            </w:r>
            <w:r w:rsidRPr="00A22158">
              <w:rPr>
                <w:rFonts w:ascii="Times New Roman" w:eastAsia="Times New Roman" w:hAnsi="Times New Roman" w:cs="Times New Roman"/>
                <w:sz w:val="20"/>
                <w:szCs w:val="20"/>
                <w:lang w:val="sr-Cyrl-RS"/>
              </w:rPr>
              <w:t xml:space="preserve"> </w:t>
            </w:r>
          </w:p>
          <w:p w14:paraId="27644E5C" w14:textId="77777777" w:rsidR="00A22158" w:rsidRPr="00A22158" w:rsidRDefault="00A22158" w:rsidP="00A22158">
            <w:pPr>
              <w:spacing w:after="0" w:line="240" w:lineRule="auto"/>
              <w:jc w:val="both"/>
              <w:rPr>
                <w:rFonts w:ascii="Times New Roman" w:eastAsia="Times New Roman" w:hAnsi="Times New Roman" w:cs="Times New Roman"/>
                <w:bCs/>
                <w:sz w:val="20"/>
                <w:szCs w:val="20"/>
                <w:lang w:val="sr-Latn-RS"/>
              </w:rPr>
            </w:pPr>
          </w:p>
          <w:p w14:paraId="4E1EF570" w14:textId="5180C292" w:rsidR="00A22158" w:rsidRPr="00A22158" w:rsidRDefault="00A22158" w:rsidP="00A22158">
            <w:pPr>
              <w:spacing w:after="0" w:line="240" w:lineRule="auto"/>
              <w:jc w:val="both"/>
              <w:rPr>
                <w:rFonts w:ascii="Times New Roman" w:eastAsia="Times New Roman" w:hAnsi="Times New Roman" w:cs="Times New Roman"/>
                <w:bCs/>
                <w:sz w:val="20"/>
                <w:szCs w:val="20"/>
                <w:lang w:val="sr-Cyrl-RS"/>
              </w:rPr>
            </w:pPr>
            <w:r w:rsidRPr="00A22158">
              <w:rPr>
                <w:rFonts w:ascii="Times New Roman" w:eastAsia="Times New Roman" w:hAnsi="Times New Roman" w:cs="Times New Roman"/>
                <w:sz w:val="20"/>
                <w:szCs w:val="20"/>
                <w:lang w:val="sr-Latn-RS"/>
              </w:rPr>
              <w:t xml:space="preserve">Mentus, Vladimir; Jovanović Ajzenhamer, Nataša. </w:t>
            </w:r>
            <w:r w:rsidRPr="00A22158">
              <w:rPr>
                <w:rFonts w:ascii="Times New Roman" w:eastAsia="Times New Roman" w:hAnsi="Times New Roman" w:cs="Times New Roman"/>
                <w:bCs/>
                <w:sz w:val="20"/>
                <w:szCs w:val="20"/>
                <w:lang w:val="sr-Latn-RS"/>
              </w:rPr>
              <w:t xml:space="preserve">(2020). Religiosity and Altruistic Orientation in Economically Developed European Societies. in: (eds.). Todorović, Dragan; Blagojević, Mirko; Đorđević, Dragoljub. </w:t>
            </w:r>
            <w:r w:rsidRPr="00A22158">
              <w:rPr>
                <w:rFonts w:ascii="Times New Roman" w:eastAsia="Times New Roman" w:hAnsi="Times New Roman" w:cs="Times New Roman"/>
                <w:bCs/>
                <w:i/>
                <w:iCs/>
                <w:sz w:val="20"/>
                <w:szCs w:val="20"/>
                <w:lang w:val="sr-Latn-RS"/>
              </w:rPr>
              <w:t xml:space="preserve">Contemporary Religious Changes: From Desecularization to Postsecularization. </w:t>
            </w:r>
            <w:r w:rsidRPr="00A22158">
              <w:rPr>
                <w:rFonts w:ascii="Times New Roman" w:eastAsia="Times New Roman" w:hAnsi="Times New Roman" w:cs="Times New Roman"/>
                <w:bCs/>
                <w:sz w:val="20"/>
                <w:szCs w:val="20"/>
                <w:lang w:val="sr-Latn-RS"/>
              </w:rPr>
              <w:t xml:space="preserve">Niš and Belgrade: Yugoslav Society for the Scientific Study of religion, Faculty of </w:t>
            </w:r>
            <w:r w:rsidR="009037A4">
              <w:rPr>
                <w:rFonts w:ascii="Times New Roman" w:eastAsia="Times New Roman" w:hAnsi="Times New Roman" w:cs="Times New Roman"/>
                <w:bCs/>
                <w:sz w:val="20"/>
                <w:szCs w:val="20"/>
                <w:lang w:val="sr-Latn-RS"/>
              </w:rPr>
              <w:t>M</w:t>
            </w:r>
            <w:r w:rsidRPr="00A22158">
              <w:rPr>
                <w:rFonts w:ascii="Times New Roman" w:eastAsia="Times New Roman" w:hAnsi="Times New Roman" w:cs="Times New Roman"/>
                <w:bCs/>
                <w:sz w:val="20"/>
                <w:szCs w:val="20"/>
                <w:lang w:val="sr-Latn-RS"/>
              </w:rPr>
              <w:t xml:space="preserve">echanical </w:t>
            </w:r>
            <w:r w:rsidR="009037A4">
              <w:rPr>
                <w:rFonts w:ascii="Times New Roman" w:eastAsia="Times New Roman" w:hAnsi="Times New Roman" w:cs="Times New Roman"/>
                <w:bCs/>
                <w:sz w:val="20"/>
                <w:szCs w:val="20"/>
                <w:lang w:val="sr-Latn-RS"/>
              </w:rPr>
              <w:t>E</w:t>
            </w:r>
            <w:r w:rsidRPr="00A22158">
              <w:rPr>
                <w:rFonts w:ascii="Times New Roman" w:eastAsia="Times New Roman" w:hAnsi="Times New Roman" w:cs="Times New Roman"/>
                <w:bCs/>
                <w:sz w:val="20"/>
                <w:szCs w:val="20"/>
                <w:lang w:val="sr-Latn-RS"/>
              </w:rPr>
              <w:t xml:space="preserve">ngineering at the University of Niš; Institute of Social Science: 75-88. </w:t>
            </w:r>
            <w:r w:rsidRPr="00A22158">
              <w:rPr>
                <w:rFonts w:ascii="Times New Roman" w:eastAsia="Times New Roman" w:hAnsi="Times New Roman" w:cs="Times New Roman"/>
                <w:sz w:val="20"/>
                <w:szCs w:val="20"/>
                <w:lang w:val="sr-Latn-RS"/>
              </w:rPr>
              <w:t>M33</w:t>
            </w:r>
          </w:p>
          <w:p w14:paraId="14BAB79C" w14:textId="77777777" w:rsidR="00A22158" w:rsidRPr="00A22158" w:rsidRDefault="00A22158" w:rsidP="00A22158">
            <w:pPr>
              <w:spacing w:after="0" w:line="240" w:lineRule="auto"/>
              <w:jc w:val="both"/>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UDK:</w:t>
            </w:r>
            <w:r w:rsidRPr="00A22158">
              <w:rPr>
                <w:rFonts w:ascii="Times New Roman" w:eastAsia="Times New Roman" w:hAnsi="Times New Roman" w:cs="Times New Roman"/>
                <w:bCs/>
                <w:sz w:val="20"/>
                <w:szCs w:val="20"/>
                <w:lang w:val="sr-Latn-RS"/>
              </w:rPr>
              <w:t xml:space="preserve"> 316.74:2(082) </w:t>
            </w:r>
          </w:p>
          <w:p w14:paraId="5A22A10E" w14:textId="77777777" w:rsidR="00A22158" w:rsidRPr="00A22158" w:rsidRDefault="00A22158" w:rsidP="00A22158">
            <w:pPr>
              <w:spacing w:after="0" w:line="240" w:lineRule="auto"/>
              <w:jc w:val="both"/>
              <w:rPr>
                <w:rFonts w:ascii="Times New Roman" w:eastAsia="Times New Roman" w:hAnsi="Times New Roman" w:cs="Times New Roman"/>
                <w:bCs/>
                <w:sz w:val="20"/>
                <w:szCs w:val="20"/>
                <w:lang w:val="sr-Latn-RS"/>
              </w:rPr>
            </w:pPr>
            <w:r w:rsidRPr="00A22158">
              <w:rPr>
                <w:rFonts w:ascii="Times New Roman" w:eastAsia="Times New Roman" w:hAnsi="Times New Roman" w:cs="Times New Roman"/>
                <w:sz w:val="20"/>
                <w:szCs w:val="20"/>
                <w:lang w:val="sr-Latn-RS"/>
              </w:rPr>
              <w:t>ISBN:</w:t>
            </w:r>
            <w:r w:rsidRPr="00A22158">
              <w:rPr>
                <w:rFonts w:ascii="Times New Roman" w:eastAsia="Times New Roman" w:hAnsi="Times New Roman" w:cs="Times New Roman"/>
                <w:bCs/>
                <w:sz w:val="20"/>
                <w:szCs w:val="20"/>
                <w:lang w:val="sr-Latn-RS"/>
              </w:rPr>
              <w:t xml:space="preserve"> 978-86-7093-229-6 (ISS) </w:t>
            </w:r>
          </w:p>
          <w:p w14:paraId="7D897790" w14:textId="77777777" w:rsidR="00476080" w:rsidRPr="00476080" w:rsidRDefault="00A22158" w:rsidP="00A22158">
            <w:pPr>
              <w:spacing w:after="160" w:line="259" w:lineRule="atLeast"/>
              <w:jc w:val="both"/>
              <w:rPr>
                <w:rFonts w:ascii="Calibri" w:eastAsia="Times New Roman" w:hAnsi="Calibri" w:cs="Calibri"/>
                <w:szCs w:val="20"/>
                <w:lang w:val="sr-Cyrl-RS"/>
              </w:rPr>
            </w:pPr>
            <w:r w:rsidRPr="00EE2453">
              <w:rPr>
                <w:rFonts w:ascii="Times New Roman" w:eastAsia="Times New Roman" w:hAnsi="Times New Roman" w:cs="Times New Roman"/>
                <w:sz w:val="20"/>
                <w:szCs w:val="20"/>
                <w:lang w:val="sr-Latn-RS"/>
              </w:rPr>
              <w:t>ISBN:</w:t>
            </w:r>
            <w:r w:rsidRPr="00EE2453">
              <w:rPr>
                <w:rFonts w:ascii="Times New Roman" w:eastAsia="Times New Roman" w:hAnsi="Times New Roman" w:cs="Times New Roman"/>
                <w:bCs/>
                <w:sz w:val="20"/>
                <w:szCs w:val="20"/>
                <w:lang w:val="sr-Latn-RS"/>
              </w:rPr>
              <w:t xml:space="preserve"> 978-86-86957-22-1 (JUNIR)</w:t>
            </w:r>
          </w:p>
        </w:tc>
      </w:tr>
      <w:tr w:rsidR="00476080" w:rsidRPr="00476080" w14:paraId="6A180568" w14:textId="77777777" w:rsidTr="005E38C4">
        <w:tc>
          <w:tcPr>
            <w:tcW w:w="416" w:type="dxa"/>
            <w:tcBorders>
              <w:top w:val="single" w:sz="4" w:space="0" w:color="auto"/>
              <w:left w:val="single" w:sz="4" w:space="0" w:color="auto"/>
              <w:bottom w:val="single" w:sz="4" w:space="0" w:color="auto"/>
              <w:right w:val="single" w:sz="4" w:space="0" w:color="auto"/>
            </w:tcBorders>
          </w:tcPr>
          <w:p w14:paraId="714097CD"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9</w:t>
            </w:r>
          </w:p>
        </w:tc>
        <w:tc>
          <w:tcPr>
            <w:tcW w:w="4462" w:type="dxa"/>
            <w:tcBorders>
              <w:top w:val="single" w:sz="4" w:space="0" w:color="auto"/>
              <w:left w:val="single" w:sz="4" w:space="0" w:color="auto"/>
              <w:bottom w:val="single" w:sz="4" w:space="0" w:color="auto"/>
              <w:right w:val="single" w:sz="4" w:space="0" w:color="auto"/>
            </w:tcBorders>
          </w:tcPr>
          <w:p w14:paraId="560C87E9"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Објављена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М20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пет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радова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М51 у </w:t>
            </w:r>
            <w:proofErr w:type="spellStart"/>
            <w:r w:rsidRPr="00476080">
              <w:rPr>
                <w:rFonts w:ascii="Times New Roman" w:eastAsia="Times New Roman" w:hAnsi="Times New Roman" w:cs="Calibri"/>
                <w:color w:val="000000"/>
                <w:sz w:val="20"/>
                <w:szCs w:val="20"/>
              </w:rPr>
              <w:t>периоду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последњег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звање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p>
          <w:p w14:paraId="39C6D9F9"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CA5079E"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221E9EE"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3A0B02A7" w14:textId="77777777" w:rsidTr="005E38C4">
        <w:tc>
          <w:tcPr>
            <w:tcW w:w="416" w:type="dxa"/>
            <w:tcBorders>
              <w:top w:val="single" w:sz="4" w:space="0" w:color="auto"/>
              <w:left w:val="single" w:sz="4" w:space="0" w:color="auto"/>
              <w:bottom w:val="single" w:sz="4" w:space="0" w:color="auto"/>
              <w:right w:val="single" w:sz="4" w:space="0" w:color="auto"/>
            </w:tcBorders>
          </w:tcPr>
          <w:p w14:paraId="36945E98"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10</w:t>
            </w:r>
          </w:p>
        </w:tc>
        <w:tc>
          <w:tcPr>
            <w:tcW w:w="4462" w:type="dxa"/>
            <w:tcBorders>
              <w:top w:val="single" w:sz="4" w:space="0" w:color="auto"/>
              <w:left w:val="single" w:sz="4" w:space="0" w:color="auto"/>
              <w:bottom w:val="single" w:sz="4" w:space="0" w:color="auto"/>
              <w:right w:val="single" w:sz="4" w:space="0" w:color="auto"/>
            </w:tcBorders>
          </w:tcPr>
          <w:p w14:paraId="74FDC8B4"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Оригинално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стручно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остварење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руковођење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учешће</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пројекту</w:t>
            </w:r>
            <w:proofErr w:type="spellEnd"/>
          </w:p>
          <w:p w14:paraId="47099947"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564A043F"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091BB5A" w14:textId="53B53CB1" w:rsidR="00BC55F1" w:rsidRPr="00BC55F1" w:rsidRDefault="00BC55F1" w:rsidP="003A07EA">
            <w:pPr>
              <w:spacing w:before="100" w:beforeAutospacing="1" w:after="0" w:line="240" w:lineRule="auto"/>
              <w:jc w:val="both"/>
              <w:textAlignment w:val="baseline"/>
              <w:outlineLvl w:val="4"/>
              <w:rPr>
                <w:rFonts w:ascii="Times New Roman" w:eastAsia="Times New Roman" w:hAnsi="Times New Roman" w:cs="Times New Roman"/>
                <w:bCs/>
                <w:sz w:val="20"/>
                <w:szCs w:val="20"/>
                <w:lang w:val="sr-Cyrl-RS"/>
              </w:rPr>
            </w:pPr>
            <w:r w:rsidRPr="00BC55F1">
              <w:rPr>
                <w:rFonts w:ascii="Times New Roman" w:eastAsia="Times New Roman" w:hAnsi="Times New Roman" w:cs="Times New Roman"/>
                <w:bCs/>
                <w:sz w:val="20"/>
                <w:szCs w:val="20"/>
                <w:lang w:val="sr-Cyrl-RS"/>
              </w:rPr>
              <w:t>А) Од</w:t>
            </w:r>
            <w:r w:rsidRPr="00BC55F1">
              <w:rPr>
                <w:rFonts w:ascii="Times New Roman" w:eastAsia="Times New Roman" w:hAnsi="Times New Roman" w:cs="Times New Roman"/>
                <w:bCs/>
                <w:sz w:val="20"/>
                <w:szCs w:val="20"/>
              </w:rPr>
              <w:t xml:space="preserve"> 2017</w:t>
            </w:r>
            <w:r w:rsidRPr="00BC55F1">
              <w:rPr>
                <w:rFonts w:ascii="Times New Roman" w:eastAsia="Times New Roman" w:hAnsi="Times New Roman" w:cs="Times New Roman"/>
                <w:bCs/>
                <w:sz w:val="20"/>
                <w:szCs w:val="20"/>
                <w:lang w:val="sr-Latn-RS"/>
              </w:rPr>
              <w:t>. </w:t>
            </w:r>
            <w:r w:rsidRPr="00BC55F1">
              <w:rPr>
                <w:rFonts w:ascii="Times New Roman" w:eastAsia="Times New Roman" w:hAnsi="Times New Roman" w:cs="Times New Roman"/>
                <w:bCs/>
                <w:sz w:val="20"/>
                <w:szCs w:val="20"/>
                <w:lang w:val="sr-Cyrl-RS"/>
              </w:rPr>
              <w:t xml:space="preserve"> б</w:t>
            </w:r>
            <w:proofErr w:type="spellStart"/>
            <w:r w:rsidRPr="00BC55F1">
              <w:rPr>
                <w:rFonts w:ascii="Times New Roman" w:eastAsia="Times New Roman" w:hAnsi="Times New Roman" w:cs="Times New Roman"/>
                <w:bCs/>
                <w:sz w:val="20"/>
                <w:szCs w:val="20"/>
              </w:rPr>
              <w:t>ила</w:t>
            </w:r>
            <w:proofErr w:type="spellEnd"/>
            <w:r w:rsidRPr="00BC55F1">
              <w:rPr>
                <w:rFonts w:ascii="Times New Roman" w:eastAsia="Times New Roman" w:hAnsi="Times New Roman" w:cs="Times New Roman"/>
                <w:bCs/>
                <w:sz w:val="20"/>
                <w:szCs w:val="20"/>
              </w:rPr>
              <w:t xml:space="preserve"> </w:t>
            </w:r>
            <w:proofErr w:type="spellStart"/>
            <w:r w:rsidRPr="00BC55F1">
              <w:rPr>
                <w:rFonts w:ascii="Times New Roman" w:eastAsia="Times New Roman" w:hAnsi="Times New Roman" w:cs="Times New Roman"/>
                <w:bCs/>
                <w:sz w:val="20"/>
                <w:szCs w:val="20"/>
              </w:rPr>
              <w:t>истраживачица</w:t>
            </w:r>
            <w:proofErr w:type="spellEnd"/>
            <w:r w:rsidRPr="00BC55F1">
              <w:rPr>
                <w:rFonts w:ascii="Times New Roman" w:eastAsia="Times New Roman" w:hAnsi="Times New Roman" w:cs="Times New Roman"/>
                <w:bCs/>
                <w:sz w:val="20"/>
                <w:szCs w:val="20"/>
              </w:rPr>
              <w:t xml:space="preserve"> у </w:t>
            </w:r>
            <w:proofErr w:type="spellStart"/>
            <w:r w:rsidRPr="00BC55F1">
              <w:rPr>
                <w:rFonts w:ascii="Times New Roman" w:eastAsia="Times New Roman" w:hAnsi="Times New Roman" w:cs="Times New Roman"/>
                <w:bCs/>
                <w:sz w:val="20"/>
                <w:szCs w:val="20"/>
              </w:rPr>
              <w:t>националном</w:t>
            </w:r>
            <w:proofErr w:type="spellEnd"/>
            <w:r w:rsidRPr="00BC55F1">
              <w:rPr>
                <w:rFonts w:ascii="Times New Roman" w:eastAsia="Times New Roman" w:hAnsi="Times New Roman" w:cs="Times New Roman"/>
                <w:bCs/>
                <w:sz w:val="20"/>
                <w:szCs w:val="20"/>
              </w:rPr>
              <w:t> </w:t>
            </w:r>
            <w:r w:rsidRPr="00BC55F1">
              <w:rPr>
                <w:rFonts w:ascii="Times New Roman" w:eastAsia="Times New Roman" w:hAnsi="Times New Roman" w:cs="Times New Roman"/>
                <w:bCs/>
                <w:sz w:val="20"/>
                <w:szCs w:val="20"/>
                <w:lang w:val="sr-Latn-RS"/>
              </w:rPr>
              <w:t>тим</w:t>
            </w:r>
            <w:r w:rsidRPr="00BC55F1">
              <w:rPr>
                <w:rFonts w:ascii="Times New Roman" w:eastAsia="Times New Roman" w:hAnsi="Times New Roman" w:cs="Times New Roman"/>
                <w:bCs/>
                <w:sz w:val="20"/>
                <w:szCs w:val="20"/>
              </w:rPr>
              <w:t xml:space="preserve">у </w:t>
            </w:r>
            <w:proofErr w:type="spellStart"/>
            <w:r w:rsidRPr="00BC55F1">
              <w:rPr>
                <w:rFonts w:ascii="Times New Roman" w:eastAsia="Times New Roman" w:hAnsi="Times New Roman" w:cs="Times New Roman"/>
                <w:bCs/>
                <w:sz w:val="20"/>
                <w:szCs w:val="20"/>
              </w:rPr>
              <w:t>за</w:t>
            </w:r>
            <w:proofErr w:type="spellEnd"/>
            <w:r w:rsidR="00672CD3">
              <w:rPr>
                <w:rFonts w:ascii="Times New Roman" w:eastAsia="Times New Roman" w:hAnsi="Times New Roman" w:cs="Times New Roman"/>
                <w:bCs/>
                <w:sz w:val="20"/>
                <w:szCs w:val="20"/>
                <w:lang w:val="sr-Cyrl-RS"/>
              </w:rPr>
              <w:t xml:space="preserve"> </w:t>
            </w:r>
            <w:proofErr w:type="spellStart"/>
            <w:r w:rsidRPr="00BC55F1">
              <w:rPr>
                <w:rFonts w:ascii="Times New Roman" w:eastAsia="Times New Roman" w:hAnsi="Times New Roman" w:cs="Times New Roman"/>
                <w:bCs/>
                <w:sz w:val="20"/>
                <w:szCs w:val="20"/>
              </w:rPr>
              <w:t>спровођење</w:t>
            </w:r>
            <w:proofErr w:type="spellEnd"/>
            <w:r w:rsidR="00672CD3">
              <w:rPr>
                <w:rFonts w:ascii="Times New Roman" w:eastAsia="Times New Roman" w:hAnsi="Times New Roman" w:cs="Times New Roman"/>
                <w:bCs/>
                <w:sz w:val="20"/>
                <w:szCs w:val="20"/>
                <w:lang w:val="sr-Cyrl-RS"/>
              </w:rPr>
              <w:t xml:space="preserve"> </w:t>
            </w:r>
            <w:r w:rsidRPr="00BC55F1">
              <w:rPr>
                <w:rFonts w:ascii="Times New Roman" w:eastAsia="Times New Roman" w:hAnsi="Times New Roman" w:cs="Times New Roman"/>
                <w:bCs/>
                <w:sz w:val="20"/>
                <w:szCs w:val="20"/>
                <w:lang w:val="sr-Latn-RS"/>
              </w:rPr>
              <w:t>Европског друштвеног истраживања у Србији (European Social Survey).</w:t>
            </w:r>
          </w:p>
          <w:p w14:paraId="21CD5D10" w14:textId="5B309D37" w:rsidR="00BC55F1" w:rsidRPr="00BC55F1" w:rsidRDefault="00BC55F1" w:rsidP="003A07EA">
            <w:pPr>
              <w:spacing w:before="100" w:beforeAutospacing="1" w:after="0" w:line="240" w:lineRule="auto"/>
              <w:jc w:val="both"/>
              <w:textAlignment w:val="baseline"/>
              <w:outlineLvl w:val="4"/>
              <w:rPr>
                <w:rFonts w:ascii="Times New Roman" w:eastAsia="Times New Roman" w:hAnsi="Times New Roman" w:cs="Times New Roman"/>
                <w:bCs/>
                <w:sz w:val="20"/>
                <w:szCs w:val="20"/>
                <w:lang w:val="sr-Cyrl-RS"/>
              </w:rPr>
            </w:pPr>
            <w:r w:rsidRPr="00BC55F1">
              <w:rPr>
                <w:rFonts w:ascii="Times New Roman" w:eastAsia="Times New Roman" w:hAnsi="Times New Roman" w:cs="Times New Roman"/>
                <w:bCs/>
                <w:sz w:val="20"/>
                <w:szCs w:val="20"/>
                <w:lang w:val="sr-Cyrl-RS"/>
              </w:rPr>
              <w:t xml:space="preserve">Б) </w:t>
            </w:r>
            <w:r w:rsidRPr="00BC55F1">
              <w:rPr>
                <w:rFonts w:ascii="Times New Roman" w:eastAsia="Times New Roman" w:hAnsi="Times New Roman" w:cs="Times New Roman"/>
                <w:bCs/>
                <w:sz w:val="20"/>
                <w:szCs w:val="20"/>
                <w:shd w:val="clear" w:color="auto" w:fill="FFFFFF"/>
                <w:lang w:val="sr-Latn-RS"/>
              </w:rPr>
              <w:t>Од 2019. </w:t>
            </w:r>
            <w:r w:rsidRPr="00BC55F1">
              <w:rPr>
                <w:rFonts w:ascii="Times New Roman" w:eastAsia="Times New Roman" w:hAnsi="Times New Roman" w:cs="Times New Roman"/>
                <w:bCs/>
                <w:sz w:val="20"/>
                <w:szCs w:val="20"/>
                <w:shd w:val="clear" w:color="auto" w:fill="FFFFFF"/>
                <w:lang w:val="sr-Cyrl-RS"/>
              </w:rPr>
              <w:t>г</w:t>
            </w:r>
            <w:r w:rsidRPr="00BC55F1">
              <w:rPr>
                <w:rFonts w:ascii="Times New Roman" w:eastAsia="Times New Roman" w:hAnsi="Times New Roman" w:cs="Times New Roman"/>
                <w:bCs/>
                <w:sz w:val="20"/>
                <w:szCs w:val="20"/>
                <w:shd w:val="clear" w:color="auto" w:fill="FFFFFF"/>
                <w:lang w:val="sr-Latn-RS"/>
              </w:rPr>
              <w:t>одине </w:t>
            </w:r>
            <w:r w:rsidRPr="00BC55F1">
              <w:rPr>
                <w:rFonts w:ascii="Times New Roman" w:eastAsia="Times New Roman" w:hAnsi="Times New Roman" w:cs="Times New Roman"/>
                <w:bCs/>
                <w:sz w:val="20"/>
                <w:szCs w:val="20"/>
                <w:shd w:val="clear" w:color="auto" w:fill="FFFFFF"/>
                <w:lang w:val="sr-Cyrl-RS"/>
              </w:rPr>
              <w:t>до 2022. године </w:t>
            </w:r>
            <w:r w:rsidRPr="00BC55F1">
              <w:rPr>
                <w:rFonts w:ascii="Times New Roman" w:eastAsia="Times New Roman" w:hAnsi="Times New Roman" w:cs="Times New Roman"/>
                <w:bCs/>
                <w:sz w:val="20"/>
                <w:szCs w:val="20"/>
                <w:shd w:val="clear" w:color="auto" w:fill="FFFFFF"/>
                <w:lang w:val="sr-Latn-RS"/>
              </w:rPr>
              <w:t>била је истраживачица </w:t>
            </w:r>
            <w:r w:rsidRPr="00BC55F1">
              <w:rPr>
                <w:rFonts w:ascii="Times New Roman" w:eastAsia="Times New Roman" w:hAnsi="Times New Roman" w:cs="Times New Roman"/>
                <w:bCs/>
                <w:sz w:val="20"/>
                <w:szCs w:val="20"/>
                <w:shd w:val="clear" w:color="auto" w:fill="FFFFFF"/>
                <w:lang w:val="sr-Cyrl-RS"/>
              </w:rPr>
              <w:t>на </w:t>
            </w:r>
            <w:r w:rsidRPr="00BC55F1">
              <w:rPr>
                <w:rFonts w:ascii="Times New Roman" w:eastAsia="Times New Roman" w:hAnsi="Times New Roman" w:cs="Times New Roman"/>
                <w:bCs/>
                <w:sz w:val="20"/>
                <w:szCs w:val="20"/>
                <w:shd w:val="clear" w:color="auto" w:fill="FFFFFF"/>
                <w:lang w:val="sr-Latn-RS"/>
              </w:rPr>
              <w:t>Horizon</w:t>
            </w:r>
            <w:r w:rsidR="00672CD3">
              <w:rPr>
                <w:rFonts w:ascii="Times New Roman" w:eastAsia="Times New Roman" w:hAnsi="Times New Roman" w:cs="Times New Roman"/>
                <w:bCs/>
                <w:sz w:val="20"/>
                <w:szCs w:val="20"/>
                <w:shd w:val="clear" w:color="auto" w:fill="FFFFFF"/>
                <w:lang w:val="sr-Cyrl-RS"/>
              </w:rPr>
              <w:t xml:space="preserve"> </w:t>
            </w:r>
            <w:r w:rsidRPr="00BC55F1">
              <w:rPr>
                <w:rFonts w:ascii="Times New Roman" w:eastAsia="Times New Roman" w:hAnsi="Times New Roman" w:cs="Times New Roman"/>
                <w:bCs/>
                <w:sz w:val="20"/>
                <w:szCs w:val="20"/>
                <w:shd w:val="clear" w:color="auto" w:fill="FFFFFF"/>
                <w:lang w:val="sr-Latn-RS"/>
              </w:rPr>
              <w:t>2020</w:t>
            </w:r>
            <w:r w:rsidR="00672CD3">
              <w:rPr>
                <w:rFonts w:ascii="Times New Roman" w:eastAsia="Times New Roman" w:hAnsi="Times New Roman" w:cs="Times New Roman"/>
                <w:bCs/>
                <w:sz w:val="20"/>
                <w:szCs w:val="20"/>
                <w:shd w:val="clear" w:color="auto" w:fill="FFFFFF"/>
                <w:lang w:val="sr-Cyrl-RS"/>
              </w:rPr>
              <w:t xml:space="preserve"> </w:t>
            </w:r>
            <w:r w:rsidRPr="00BC55F1">
              <w:rPr>
                <w:rFonts w:ascii="Times New Roman" w:eastAsia="Times New Roman" w:hAnsi="Times New Roman" w:cs="Times New Roman"/>
                <w:bCs/>
                <w:sz w:val="20"/>
                <w:szCs w:val="20"/>
                <w:shd w:val="clear" w:color="auto" w:fill="FFFFFF"/>
                <w:lang w:val="sr-Cyrl-RS"/>
              </w:rPr>
              <w:t>пројекту</w:t>
            </w:r>
            <w:r w:rsidR="00672CD3">
              <w:rPr>
                <w:rFonts w:ascii="Times New Roman" w:eastAsia="Times New Roman" w:hAnsi="Times New Roman" w:cs="Times New Roman"/>
                <w:bCs/>
                <w:sz w:val="20"/>
                <w:szCs w:val="20"/>
                <w:shd w:val="clear" w:color="auto" w:fill="FFFFFF"/>
                <w:lang w:val="sr-Cyrl-RS"/>
              </w:rPr>
              <w:t xml:space="preserve"> </w:t>
            </w:r>
            <w:r w:rsidRPr="00BC55F1">
              <w:rPr>
                <w:rFonts w:ascii="Times New Roman" w:eastAsia="Times New Roman" w:hAnsi="Times New Roman" w:cs="Times New Roman"/>
                <w:bCs/>
                <w:i/>
                <w:sz w:val="20"/>
                <w:szCs w:val="20"/>
                <w:shd w:val="clear" w:color="auto" w:fill="FFFFFF"/>
                <w:lang w:val="sr-Latn-RS"/>
              </w:rPr>
              <w:t>Populist rebellion against modernity in 21st-</w:t>
            </w:r>
            <w:r w:rsidRPr="00BC55F1">
              <w:rPr>
                <w:rFonts w:ascii="Times New Roman" w:eastAsia="Times New Roman" w:hAnsi="Times New Roman" w:cs="Times New Roman"/>
                <w:bCs/>
                <w:i/>
                <w:sz w:val="20"/>
                <w:szCs w:val="20"/>
                <w:shd w:val="clear" w:color="auto" w:fill="FFFFFF"/>
                <w:lang w:val="sr-Latn-RS"/>
              </w:rPr>
              <w:lastRenderedPageBreak/>
              <w:t>century Eastern Europe: neo-traditionalism and neo-feudalism (POPREBEL)</w:t>
            </w:r>
            <w:r w:rsidRPr="00BC55F1">
              <w:rPr>
                <w:rFonts w:ascii="Times New Roman" w:eastAsia="Times New Roman" w:hAnsi="Times New Roman" w:cs="Times New Roman"/>
                <w:bCs/>
                <w:i/>
                <w:sz w:val="20"/>
                <w:szCs w:val="20"/>
                <w:shd w:val="clear" w:color="auto" w:fill="FFFFFF"/>
                <w:lang w:val="sr-Cyrl-RS"/>
              </w:rPr>
              <w:t>.</w:t>
            </w:r>
            <w:r w:rsidRPr="00BC55F1">
              <w:rPr>
                <w:rFonts w:ascii="Times New Roman" w:eastAsia="Times New Roman" w:hAnsi="Times New Roman" w:cs="Times New Roman"/>
                <w:bCs/>
                <w:sz w:val="20"/>
                <w:szCs w:val="20"/>
                <w:shd w:val="clear" w:color="auto" w:fill="FFFFFF"/>
                <w:lang w:val="sr-Cyrl-RS"/>
              </w:rPr>
              <w:t xml:space="preserve"> Реч је о конзорцијуму 7 партнера (</w:t>
            </w:r>
            <w:r w:rsidRPr="00BC55F1">
              <w:rPr>
                <w:rFonts w:ascii="Times New Roman" w:eastAsia="Times New Roman" w:hAnsi="Times New Roman" w:cs="Times New Roman"/>
                <w:bCs/>
                <w:i/>
                <w:sz w:val="20"/>
                <w:szCs w:val="20"/>
                <w:shd w:val="clear" w:color="auto" w:fill="FFFFFF"/>
                <w:lang w:val="sr-Cyrl-RS"/>
              </w:rPr>
              <w:t>UCL, Jagiellonian University, Charles University, Tartu University, Corvinus University of Budapest, Edgeryders</w:t>
            </w:r>
            <w:r w:rsidRPr="00BC55F1">
              <w:rPr>
                <w:rFonts w:ascii="Times New Roman" w:eastAsia="Times New Roman" w:hAnsi="Times New Roman" w:cs="Times New Roman"/>
                <w:bCs/>
                <w:sz w:val="20"/>
                <w:szCs w:val="20"/>
                <w:shd w:val="clear" w:color="auto" w:fill="FFFFFF"/>
                <w:lang w:val="sr-Cyrl-RS"/>
              </w:rPr>
              <w:t xml:space="preserve"> и Универзитет у Београду) под руководством проф. др Јана Кубика</w:t>
            </w:r>
            <w:r w:rsidRPr="00BC55F1">
              <w:rPr>
                <w:rFonts w:ascii="Times New Roman" w:eastAsia="Times New Roman" w:hAnsi="Times New Roman" w:cs="Times New Roman"/>
                <w:bCs/>
                <w:sz w:val="20"/>
                <w:szCs w:val="20"/>
                <w:shd w:val="clear" w:color="auto" w:fill="FFFFFF"/>
                <w:lang w:val="sr-Latn-RS"/>
              </w:rPr>
              <w:t xml:space="preserve"> (UCL)</w:t>
            </w:r>
            <w:r w:rsidRPr="00BC55F1">
              <w:rPr>
                <w:rFonts w:ascii="Times New Roman" w:eastAsia="Times New Roman" w:hAnsi="Times New Roman" w:cs="Times New Roman"/>
                <w:bCs/>
                <w:sz w:val="20"/>
                <w:szCs w:val="20"/>
                <w:shd w:val="clear" w:color="auto" w:fill="FFFFFF"/>
                <w:lang w:val="sr-Cyrl-RS"/>
              </w:rPr>
              <w:t xml:space="preserve">. </w:t>
            </w:r>
          </w:p>
          <w:p w14:paraId="5E7801E8" w14:textId="77777777" w:rsidR="00BC55F1" w:rsidRPr="00BC55F1" w:rsidRDefault="00BC55F1" w:rsidP="003A07EA">
            <w:pPr>
              <w:spacing w:before="100" w:beforeAutospacing="1" w:after="0" w:line="240" w:lineRule="auto"/>
              <w:jc w:val="both"/>
              <w:textAlignment w:val="baseline"/>
              <w:outlineLvl w:val="4"/>
              <w:rPr>
                <w:rFonts w:ascii="Times New Roman" w:eastAsia="Times New Roman" w:hAnsi="Times New Roman" w:cs="Times New Roman"/>
                <w:bCs/>
                <w:sz w:val="20"/>
                <w:szCs w:val="20"/>
              </w:rPr>
            </w:pPr>
            <w:r w:rsidRPr="00BC55F1">
              <w:rPr>
                <w:rFonts w:ascii="Times New Roman" w:eastAsia="sans-serif" w:hAnsi="Times New Roman" w:cs="Times New Roman"/>
                <w:sz w:val="20"/>
                <w:szCs w:val="20"/>
                <w:lang w:val="sr-Cyrl-RS"/>
              </w:rPr>
              <w:t xml:space="preserve">В) </w:t>
            </w:r>
            <w:r w:rsidRPr="00BC55F1">
              <w:rPr>
                <w:rFonts w:ascii="Times New Roman" w:eastAsia="Times New Roman" w:hAnsi="Times New Roman" w:cs="Times New Roman"/>
                <w:bCs/>
                <w:sz w:val="20"/>
                <w:szCs w:val="20"/>
                <w:lang w:val="sr-Latn-RS"/>
              </w:rPr>
              <w:t>У 2021. години и 202</w:t>
            </w:r>
            <w:r w:rsidRPr="00BC55F1">
              <w:rPr>
                <w:rFonts w:ascii="Times New Roman" w:eastAsia="Times New Roman" w:hAnsi="Times New Roman" w:cs="Times New Roman"/>
                <w:bCs/>
                <w:sz w:val="20"/>
                <w:szCs w:val="20"/>
                <w:lang w:val="sr-Cyrl-RS"/>
              </w:rPr>
              <w:t>2.</w:t>
            </w:r>
            <w:r w:rsidRPr="00BC55F1">
              <w:rPr>
                <w:rFonts w:ascii="Times New Roman" w:eastAsia="Times New Roman" w:hAnsi="Times New Roman" w:cs="Times New Roman"/>
                <w:bCs/>
                <w:sz w:val="20"/>
                <w:szCs w:val="20"/>
                <w:lang w:val="sr-Latn-RS"/>
              </w:rPr>
              <w:t xml:space="preserve"> години била је учесница на пројекту </w:t>
            </w:r>
            <w:r w:rsidRPr="00BC55F1">
              <w:rPr>
                <w:rFonts w:ascii="Times New Roman" w:eastAsia="Times New Roman" w:hAnsi="Times New Roman" w:cs="Times New Roman"/>
                <w:bCs/>
                <w:i/>
                <w:iCs/>
                <w:sz w:val="20"/>
                <w:szCs w:val="20"/>
                <w:lang w:val="sr-Latn-RS"/>
              </w:rPr>
              <w:t>Човек и друштво у време кризе</w:t>
            </w:r>
            <w:r w:rsidRPr="00BC55F1">
              <w:rPr>
                <w:rFonts w:ascii="Times New Roman" w:eastAsia="Times New Roman" w:hAnsi="Times New Roman" w:cs="Times New Roman"/>
                <w:bCs/>
                <w:sz w:val="20"/>
                <w:szCs w:val="20"/>
                <w:lang w:val="sr-Latn-RS"/>
              </w:rPr>
              <w:t> у организацији Филозофског факултета Универзитета у Београду.</w:t>
            </w:r>
          </w:p>
          <w:p w14:paraId="3CEE0BFB" w14:textId="60189BF5" w:rsidR="00BC55F1" w:rsidRDefault="00BC55F1" w:rsidP="003A07EA">
            <w:pPr>
              <w:spacing w:before="100" w:beforeAutospacing="1" w:after="0" w:line="240" w:lineRule="auto"/>
              <w:jc w:val="both"/>
              <w:textAlignment w:val="baseline"/>
              <w:outlineLvl w:val="4"/>
              <w:rPr>
                <w:rFonts w:ascii="Times New Roman" w:eastAsia="Times New Roman" w:hAnsi="Times New Roman" w:cs="Times New Roman"/>
                <w:bCs/>
                <w:sz w:val="20"/>
                <w:szCs w:val="20"/>
                <w:lang w:val="sr-Cyrl-RS"/>
              </w:rPr>
            </w:pPr>
            <w:r w:rsidRPr="00BC55F1">
              <w:rPr>
                <w:rFonts w:ascii="Times New Roman" w:eastAsia="Times New Roman" w:hAnsi="Times New Roman" w:cs="Times New Roman"/>
                <w:bCs/>
                <w:sz w:val="20"/>
                <w:szCs w:val="20"/>
                <w:lang w:val="sr-Cyrl-RS"/>
              </w:rPr>
              <w:t xml:space="preserve">Г) </w:t>
            </w:r>
            <w:r w:rsidRPr="00BC55F1">
              <w:rPr>
                <w:rFonts w:ascii="Times New Roman" w:eastAsia="Times New Roman" w:hAnsi="Times New Roman" w:cs="Times New Roman"/>
                <w:bCs/>
                <w:sz w:val="20"/>
                <w:szCs w:val="20"/>
                <w:lang w:val="sr-Latn-RS"/>
              </w:rPr>
              <w:t>Од 2021. до 2023. године била је ангажована на ERASMUS+</w:t>
            </w:r>
            <w:r w:rsidRPr="00BC55F1">
              <w:rPr>
                <w:rFonts w:ascii="Times New Roman" w:eastAsia="Times New Roman" w:hAnsi="Times New Roman" w:cs="Times New Roman"/>
                <w:bCs/>
                <w:sz w:val="20"/>
                <w:szCs w:val="20"/>
                <w:lang w:val="sr-Cyrl-RS"/>
              </w:rPr>
              <w:t xml:space="preserve"> </w:t>
            </w:r>
            <w:r w:rsidRPr="00BC55F1">
              <w:rPr>
                <w:rFonts w:ascii="Times New Roman" w:eastAsia="Times New Roman" w:hAnsi="Times New Roman" w:cs="Times New Roman"/>
                <w:bCs/>
                <w:i/>
                <w:sz w:val="20"/>
                <w:szCs w:val="20"/>
                <w:lang w:val="sr-Latn-RS"/>
              </w:rPr>
              <w:t>Jean Monnet</w:t>
            </w:r>
            <w:r w:rsidRPr="00BC55F1">
              <w:rPr>
                <w:rFonts w:ascii="Times New Roman" w:eastAsia="Times New Roman" w:hAnsi="Times New Roman" w:cs="Times New Roman"/>
                <w:bCs/>
                <w:sz w:val="20"/>
                <w:szCs w:val="20"/>
                <w:lang w:val="sr-Latn-RS"/>
              </w:rPr>
              <w:t xml:space="preserve"> </w:t>
            </w:r>
            <w:r w:rsidRPr="00BC55F1">
              <w:rPr>
                <w:rFonts w:ascii="Times New Roman" w:eastAsia="Times New Roman" w:hAnsi="Times New Roman" w:cs="Times New Roman"/>
                <w:bCs/>
                <w:sz w:val="20"/>
                <w:szCs w:val="20"/>
                <w:lang w:val="sr-Cyrl-RS"/>
              </w:rPr>
              <w:t>пројекту</w:t>
            </w:r>
            <w:r w:rsidRPr="00BC55F1">
              <w:rPr>
                <w:rFonts w:ascii="Times New Roman" w:eastAsia="Times New Roman" w:hAnsi="Times New Roman" w:cs="Times New Roman"/>
                <w:bCs/>
                <w:sz w:val="20"/>
                <w:szCs w:val="20"/>
                <w:lang w:val="sr-Latn-RS"/>
              </w:rPr>
              <w:t xml:space="preserve"> EUBAL (The European Union and the Western Balkans: Modernisation and the Challenges of Integration) који подразумева спровођење иновативног наставног програма на завршној години основних академских студија на Филозофском факултету УБ. Реч је о два курса у првом и у другом семестру (</w:t>
            </w:r>
            <w:r w:rsidRPr="00BC55F1">
              <w:rPr>
                <w:rFonts w:ascii="Times New Roman" w:eastAsia="Times New Roman" w:hAnsi="Times New Roman" w:cs="Times New Roman"/>
                <w:bCs/>
                <w:i/>
                <w:iCs/>
                <w:sz w:val="20"/>
                <w:szCs w:val="20"/>
                <w:lang w:val="sr-Latn-RS"/>
              </w:rPr>
              <w:t>Европеизација као водећа сила модернизације: имплементација и одбијање европских идеја и институција на Балкану, Пут Западног Балкана ка ЕУ: спољни и унутрашњи изазови</w:t>
            </w:r>
            <w:r w:rsidRPr="00BC55F1">
              <w:rPr>
                <w:rFonts w:ascii="Times New Roman" w:eastAsia="Times New Roman" w:hAnsi="Times New Roman" w:cs="Times New Roman"/>
                <w:bCs/>
                <w:sz w:val="20"/>
                <w:szCs w:val="20"/>
                <w:lang w:val="sr-Latn-RS"/>
              </w:rPr>
              <w:t>). </w:t>
            </w:r>
            <w:r w:rsidRPr="00BC55F1">
              <w:rPr>
                <w:rFonts w:ascii="Times New Roman" w:eastAsia="Times New Roman" w:hAnsi="Times New Roman" w:cs="Times New Roman"/>
                <w:bCs/>
                <w:sz w:val="20"/>
                <w:szCs w:val="20"/>
                <w:lang w:val="sr-Cyrl-RS"/>
              </w:rPr>
              <w:t xml:space="preserve">Координатор модула био је проф. др Харис Дајч а ангажовани су били наставници са Универзитета у Београду. </w:t>
            </w:r>
          </w:p>
          <w:p w14:paraId="134E68D7" w14:textId="77777777" w:rsidR="00F006EC" w:rsidRPr="00BC55F1" w:rsidRDefault="00F006EC" w:rsidP="003A07EA">
            <w:pPr>
              <w:spacing w:before="100" w:beforeAutospacing="1" w:after="0" w:line="240" w:lineRule="auto"/>
              <w:jc w:val="both"/>
              <w:textAlignment w:val="baseline"/>
              <w:outlineLvl w:val="4"/>
              <w:rPr>
                <w:rFonts w:ascii="Times New Roman" w:eastAsia="Times New Roman" w:hAnsi="Times New Roman" w:cs="Times New Roman"/>
                <w:bCs/>
                <w:sz w:val="20"/>
                <w:szCs w:val="20"/>
                <w:lang w:val="sr-Cyrl-RS"/>
              </w:rPr>
            </w:pPr>
          </w:p>
          <w:p w14:paraId="4218AC9D" w14:textId="6C9BCC36" w:rsidR="00476080" w:rsidRDefault="00BC55F1" w:rsidP="003A07EA">
            <w:pPr>
              <w:spacing w:after="0" w:line="259" w:lineRule="atLeast"/>
              <w:jc w:val="both"/>
              <w:rPr>
                <w:rFonts w:ascii="Times New Roman" w:eastAsia="Times New Roman" w:hAnsi="Times New Roman" w:cs="Times New Roman"/>
                <w:sz w:val="20"/>
                <w:szCs w:val="20"/>
                <w:shd w:val="clear" w:color="auto" w:fill="FFFFFF"/>
                <w:lang w:val="sr-Cyrl-RS"/>
              </w:rPr>
            </w:pPr>
            <w:r w:rsidRPr="00BC55F1">
              <w:rPr>
                <w:rFonts w:ascii="Times New Roman" w:eastAsia="Times New Roman" w:hAnsi="Times New Roman" w:cs="Times New Roman"/>
                <w:bCs/>
                <w:sz w:val="20"/>
                <w:szCs w:val="20"/>
                <w:lang w:val="sr-Cyrl-RS"/>
              </w:rPr>
              <w:t xml:space="preserve">Д) </w:t>
            </w:r>
            <w:r w:rsidRPr="00BC55F1">
              <w:rPr>
                <w:rFonts w:ascii="Times New Roman" w:eastAsia="Times New Roman" w:hAnsi="Times New Roman" w:cs="Times New Roman"/>
                <w:bCs/>
                <w:sz w:val="20"/>
                <w:szCs w:val="20"/>
                <w:lang w:val="sr-Latn-RS"/>
              </w:rPr>
              <w:t>У 2021. години била је чланица пројектног тима</w:t>
            </w:r>
            <w:r w:rsidRPr="00BC55F1">
              <w:rPr>
                <w:rFonts w:ascii="Times New Roman" w:eastAsia="Times New Roman" w:hAnsi="Times New Roman" w:cs="Times New Roman"/>
                <w:sz w:val="20"/>
                <w:szCs w:val="20"/>
                <w:lang w:val="sr-Latn-RS"/>
              </w:rPr>
              <w:t> ANETREC</w:t>
            </w:r>
            <w:r w:rsidRPr="00BC55F1">
              <w:rPr>
                <w:rFonts w:ascii="Times New Roman" w:eastAsia="Times New Roman" w:hAnsi="Times New Roman" w:cs="Times New Roman"/>
                <w:sz w:val="20"/>
                <w:szCs w:val="20"/>
                <w:lang w:val="sr-Cyrl-RS"/>
              </w:rPr>
              <w:t xml:space="preserve"> (</w:t>
            </w:r>
            <w:r w:rsidRPr="00BC55F1">
              <w:rPr>
                <w:rFonts w:ascii="Times New Roman" w:eastAsia="Times New Roman" w:hAnsi="Times New Roman" w:cs="Times New Roman"/>
                <w:bCs/>
                <w:i/>
                <w:sz w:val="20"/>
                <w:szCs w:val="20"/>
                <w:lang w:val="sr-Latn-RS"/>
              </w:rPr>
              <w:t>Academic network supporting EU policies towards Western Balkans with emphasis on regional cooperation based on reconciliation</w:t>
            </w:r>
            <w:r w:rsidRPr="00BC55F1">
              <w:rPr>
                <w:rFonts w:ascii="Times New Roman" w:eastAsia="Times New Roman" w:hAnsi="Times New Roman" w:cs="Times New Roman"/>
                <w:sz w:val="20"/>
                <w:szCs w:val="20"/>
                <w:lang w:val="sr-Cyrl-RS"/>
              </w:rPr>
              <w:t>) који је подразумевао креирање курсева за додатно и перманент</w:t>
            </w:r>
            <w:r w:rsidR="00672CD3">
              <w:rPr>
                <w:rFonts w:ascii="Times New Roman" w:eastAsia="Times New Roman" w:hAnsi="Times New Roman" w:cs="Times New Roman"/>
                <w:sz w:val="20"/>
                <w:szCs w:val="20"/>
                <w:lang w:val="sr-Cyrl-RS"/>
              </w:rPr>
              <w:t>н</w:t>
            </w:r>
            <w:r w:rsidRPr="00BC55F1">
              <w:rPr>
                <w:rFonts w:ascii="Times New Roman" w:eastAsia="Times New Roman" w:hAnsi="Times New Roman" w:cs="Times New Roman"/>
                <w:sz w:val="20"/>
                <w:szCs w:val="20"/>
                <w:lang w:val="sr-Cyrl-RS"/>
              </w:rPr>
              <w:t>о образовање студената у региону.</w:t>
            </w:r>
            <w:r w:rsidRPr="00BC55F1">
              <w:rPr>
                <w:rFonts w:ascii="Times New Roman" w:eastAsia="Times New Roman" w:hAnsi="Times New Roman" w:cs="Times New Roman"/>
                <w:sz w:val="20"/>
                <w:szCs w:val="20"/>
                <w:lang w:val="sr-Latn-RS"/>
              </w:rPr>
              <w:t xml:space="preserve"> </w:t>
            </w:r>
            <w:r w:rsidRPr="00BC55F1">
              <w:rPr>
                <w:rFonts w:ascii="Times New Roman" w:eastAsia="Times New Roman" w:hAnsi="Times New Roman" w:cs="Times New Roman"/>
                <w:sz w:val="20"/>
                <w:szCs w:val="20"/>
                <w:lang w:val="sr-Cyrl-RS"/>
              </w:rPr>
              <w:t>Реч је о конзорцијумском пројекту по</w:t>
            </w:r>
            <w:r w:rsidR="00672CD3">
              <w:rPr>
                <w:rFonts w:ascii="Times New Roman" w:eastAsia="Times New Roman" w:hAnsi="Times New Roman" w:cs="Times New Roman"/>
                <w:sz w:val="20"/>
                <w:szCs w:val="20"/>
                <w:lang w:val="sr-Cyrl-RS"/>
              </w:rPr>
              <w:t>д</w:t>
            </w:r>
            <w:r w:rsidRPr="00BC55F1">
              <w:rPr>
                <w:rFonts w:ascii="Times New Roman" w:eastAsia="Times New Roman" w:hAnsi="Times New Roman" w:cs="Times New Roman"/>
                <w:sz w:val="20"/>
                <w:szCs w:val="20"/>
                <w:lang w:val="sr-Cyrl-RS"/>
              </w:rPr>
              <w:t xml:space="preserve"> руководством проф. др Силва Деветака (</w:t>
            </w:r>
            <w:r w:rsidRPr="00BC55F1">
              <w:rPr>
                <w:rFonts w:ascii="Times New Roman" w:eastAsia="Times New Roman" w:hAnsi="Times New Roman" w:cs="Times New Roman"/>
                <w:sz w:val="20"/>
                <w:szCs w:val="20"/>
                <w:shd w:val="clear" w:color="auto" w:fill="FFFFFF"/>
              </w:rPr>
              <w:t>Institute for Ethnic and Regional Studies, Maribor</w:t>
            </w:r>
            <w:r w:rsidRPr="00BC55F1">
              <w:rPr>
                <w:rFonts w:ascii="Times New Roman" w:eastAsia="Times New Roman" w:hAnsi="Times New Roman" w:cs="Times New Roman"/>
                <w:sz w:val="20"/>
                <w:szCs w:val="20"/>
                <w:lang w:val="sr-Cyrl-RS"/>
              </w:rPr>
              <w:t xml:space="preserve">). Ученици: </w:t>
            </w:r>
            <w:r w:rsidRPr="00BC55F1">
              <w:rPr>
                <w:rFonts w:ascii="Times New Roman" w:eastAsia="Times New Roman" w:hAnsi="Times New Roman" w:cs="Times New Roman"/>
                <w:sz w:val="20"/>
                <w:szCs w:val="20"/>
                <w:shd w:val="clear" w:color="auto" w:fill="FFFFFF"/>
              </w:rPr>
              <w:t>Institute for Ethnic and Regional Studies, Maribor</w:t>
            </w:r>
            <w:r w:rsidRPr="00BC55F1">
              <w:rPr>
                <w:rFonts w:ascii="Times New Roman" w:eastAsia="Times New Roman" w:hAnsi="Times New Roman" w:cs="Times New Roman"/>
                <w:sz w:val="20"/>
                <w:szCs w:val="20"/>
                <w:shd w:val="clear" w:color="auto" w:fill="FFFFFF"/>
                <w:lang w:val="sr-Cyrl-RS"/>
              </w:rPr>
              <w:t xml:space="preserve">, </w:t>
            </w:r>
            <w:r w:rsidRPr="00BC55F1">
              <w:rPr>
                <w:rFonts w:ascii="Times New Roman" w:eastAsia="Times New Roman" w:hAnsi="Times New Roman" w:cs="Times New Roman"/>
                <w:sz w:val="20"/>
                <w:szCs w:val="20"/>
                <w:shd w:val="clear" w:color="auto" w:fill="FFFFFF"/>
                <w:lang w:val="sr-Latn-RS"/>
              </w:rPr>
              <w:t xml:space="preserve">Institute of Social Sciences, Belgrade, Faculty of Law, Univeristy of Serbia, Faculty of Political Sciences, University of Zagreb, Faculty of Policital Sciences, University of Sarajevo, Faculty of Law, University of Tirana, Faculty of Law, University of Pristina, Faculty of Political Sciences, University of Montenegro, Faculty of Law and Faculty of Security, University St. </w:t>
            </w:r>
            <w:r w:rsidRPr="00BC55F1">
              <w:rPr>
                <w:rFonts w:ascii="Times New Roman" w:eastAsia="Times New Roman" w:hAnsi="Times New Roman" w:cs="Times New Roman"/>
                <w:sz w:val="20"/>
                <w:szCs w:val="20"/>
                <w:shd w:val="clear" w:color="auto" w:fill="FFFFFF"/>
                <w:lang w:val="sr-Latn-RS"/>
              </w:rPr>
              <w:lastRenderedPageBreak/>
              <w:t>Kliment.</w:t>
            </w:r>
          </w:p>
          <w:p w14:paraId="47A2D8D4" w14:textId="77777777" w:rsidR="00AF481B" w:rsidRPr="00AF481B" w:rsidRDefault="00AF481B" w:rsidP="003A07EA">
            <w:pPr>
              <w:spacing w:after="0" w:line="259" w:lineRule="atLeast"/>
              <w:jc w:val="both"/>
              <w:rPr>
                <w:rFonts w:ascii="Times New Roman" w:eastAsia="Times New Roman" w:hAnsi="Times New Roman" w:cs="Times New Roman"/>
                <w:sz w:val="20"/>
                <w:szCs w:val="20"/>
                <w:shd w:val="clear" w:color="auto" w:fill="FFFFFF"/>
                <w:lang w:val="sr-Cyrl-RS"/>
              </w:rPr>
            </w:pPr>
          </w:p>
          <w:p w14:paraId="4D651608" w14:textId="77777777" w:rsidR="00AF481B" w:rsidRPr="00AF481B" w:rsidRDefault="00AF481B" w:rsidP="003A07EA">
            <w:pPr>
              <w:spacing w:after="0" w:line="259" w:lineRule="atLeast"/>
              <w:jc w:val="both"/>
              <w:rPr>
                <w:rFonts w:ascii="Times New Roman" w:eastAsia="Times New Roman" w:hAnsi="Times New Roman" w:cs="Times New Roman"/>
                <w:sz w:val="20"/>
                <w:szCs w:val="20"/>
                <w:lang w:val="sr-Cyrl-RS"/>
              </w:rPr>
            </w:pPr>
            <w:r w:rsidRPr="00AF481B">
              <w:rPr>
                <w:rFonts w:ascii="Times New Roman" w:eastAsia="Times New Roman" w:hAnsi="Times New Roman" w:cs="Times New Roman"/>
                <w:sz w:val="20"/>
                <w:szCs w:val="20"/>
                <w:shd w:val="clear" w:color="auto" w:fill="FFFFFF"/>
                <w:lang w:val="sr-Cyrl-RS"/>
              </w:rPr>
              <w:t xml:space="preserve">Ђ) У периоду 2015-2016 </w:t>
            </w:r>
            <w:r w:rsidRPr="00AF481B">
              <w:rPr>
                <w:rFonts w:ascii="Times New Roman" w:eastAsia="Times New Roman" w:hAnsi="Times New Roman" w:cs="Times New Roman"/>
                <w:sz w:val="20"/>
                <w:szCs w:val="20"/>
                <w:lang w:val="sr-Cyrl-RS"/>
              </w:rPr>
              <w:t>била је ангажована на </w:t>
            </w:r>
            <w:r w:rsidRPr="00AF481B">
              <w:rPr>
                <w:rFonts w:ascii="Times New Roman" w:eastAsia="Times New Roman" w:hAnsi="Times New Roman" w:cs="Times New Roman"/>
                <w:bCs/>
                <w:sz w:val="20"/>
                <w:szCs w:val="20"/>
                <w:lang w:val="sr-Cyrl-RS"/>
              </w:rPr>
              <w:t>пројекту „Изазови нове друштвене интеграције у Србији: концепти и актери“</w:t>
            </w:r>
            <w:r w:rsidRPr="00AF481B">
              <w:rPr>
                <w:rFonts w:ascii="Times New Roman" w:eastAsia="Times New Roman" w:hAnsi="Times New Roman" w:cs="Times New Roman"/>
                <w:sz w:val="20"/>
                <w:szCs w:val="20"/>
                <w:lang w:val="sr-Cyrl-RS"/>
              </w:rPr>
              <w:t xml:space="preserve"> које је спроводио Институт за социолошка истраживања Филозофског факултета у Београду.</w:t>
            </w:r>
          </w:p>
        </w:tc>
      </w:tr>
      <w:tr w:rsidR="00476080" w:rsidRPr="00476080" w14:paraId="7726F1EE" w14:textId="77777777" w:rsidTr="005E38C4">
        <w:tc>
          <w:tcPr>
            <w:tcW w:w="416" w:type="dxa"/>
            <w:tcBorders>
              <w:top w:val="single" w:sz="4" w:space="0" w:color="auto"/>
              <w:left w:val="single" w:sz="4" w:space="0" w:color="auto"/>
              <w:bottom w:val="single" w:sz="4" w:space="0" w:color="auto"/>
              <w:right w:val="single" w:sz="4" w:space="0" w:color="auto"/>
            </w:tcBorders>
          </w:tcPr>
          <w:p w14:paraId="5371A106"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lastRenderedPageBreak/>
              <w:t>11</w:t>
            </w:r>
          </w:p>
        </w:tc>
        <w:tc>
          <w:tcPr>
            <w:tcW w:w="4462" w:type="dxa"/>
            <w:tcBorders>
              <w:top w:val="single" w:sz="4" w:space="0" w:color="auto"/>
              <w:left w:val="single" w:sz="4" w:space="0" w:color="auto"/>
              <w:bottom w:val="single" w:sz="4" w:space="0" w:color="auto"/>
              <w:right w:val="single" w:sz="4" w:space="0" w:color="auto"/>
            </w:tcBorders>
          </w:tcPr>
          <w:p w14:paraId="493B53A6"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Одобрен</w:t>
            </w:r>
            <w:proofErr w:type="spellEnd"/>
            <w:r w:rsidRPr="00476080">
              <w:rPr>
                <w:rFonts w:ascii="Times New Roman" w:eastAsia="Times New Roman" w:hAnsi="Times New Roman" w:cs="Calibri"/>
                <w:color w:val="000000"/>
                <w:sz w:val="20"/>
                <w:szCs w:val="20"/>
              </w:rPr>
              <w:t xml:space="preserve"> и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универзитетски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уџбеник</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предмет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студијског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програма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факултета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односно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универзитета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монографија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ISBN </w:t>
            </w:r>
            <w:proofErr w:type="spellStart"/>
            <w:r w:rsidRPr="00476080">
              <w:rPr>
                <w:rFonts w:ascii="Times New Roman" w:eastAsia="Times New Roman" w:hAnsi="Times New Roman" w:cs="Calibri"/>
                <w:color w:val="000000"/>
                <w:sz w:val="20"/>
                <w:szCs w:val="20"/>
              </w:rPr>
              <w:t>бројем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периоду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претходно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0404D370"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483011C8"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0A68C3B8" w14:textId="77777777" w:rsidTr="005E38C4">
        <w:tc>
          <w:tcPr>
            <w:tcW w:w="416" w:type="dxa"/>
            <w:tcBorders>
              <w:top w:val="single" w:sz="4" w:space="0" w:color="auto"/>
              <w:left w:val="single" w:sz="4" w:space="0" w:color="auto"/>
              <w:bottom w:val="single" w:sz="4" w:space="0" w:color="auto"/>
              <w:right w:val="single" w:sz="4" w:space="0" w:color="auto"/>
            </w:tcBorders>
          </w:tcPr>
          <w:p w14:paraId="2C1C3438"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12</w:t>
            </w:r>
          </w:p>
        </w:tc>
        <w:tc>
          <w:tcPr>
            <w:tcW w:w="4462" w:type="dxa"/>
            <w:tcBorders>
              <w:top w:val="single" w:sz="4" w:space="0" w:color="auto"/>
              <w:left w:val="single" w:sz="4" w:space="0" w:color="auto"/>
              <w:bottom w:val="single" w:sz="4" w:space="0" w:color="auto"/>
              <w:right w:val="single" w:sz="4" w:space="0" w:color="auto"/>
            </w:tcBorders>
          </w:tcPr>
          <w:p w14:paraId="510C0C74" w14:textId="77777777" w:rsidR="00476080" w:rsidRPr="00476080" w:rsidRDefault="00476080" w:rsidP="00476080">
            <w:pPr>
              <w:spacing w:after="0" w:line="259" w:lineRule="atLeast"/>
              <w:jc w:val="both"/>
              <w:rPr>
                <w:rFonts w:ascii="Times New Roman" w:eastAsia="Times New Roman" w:hAnsi="Times New Roman" w:cs="Calibri"/>
                <w:sz w:val="20"/>
                <w:szCs w:val="20"/>
              </w:rPr>
            </w:pP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међународног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М31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М33</w:t>
            </w:r>
          </w:p>
        </w:tc>
        <w:tc>
          <w:tcPr>
            <w:tcW w:w="1306" w:type="dxa"/>
            <w:tcBorders>
              <w:top w:val="single" w:sz="4" w:space="0" w:color="auto"/>
              <w:left w:val="single" w:sz="4" w:space="0" w:color="auto"/>
              <w:bottom w:val="single" w:sz="4" w:space="0" w:color="auto"/>
              <w:right w:val="single" w:sz="4" w:space="0" w:color="auto"/>
            </w:tcBorders>
          </w:tcPr>
          <w:p w14:paraId="56469C40"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6DE5227B"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6E49DBDD" w14:textId="77777777" w:rsidTr="005E38C4">
        <w:tc>
          <w:tcPr>
            <w:tcW w:w="416" w:type="dxa"/>
            <w:tcBorders>
              <w:top w:val="single" w:sz="4" w:space="0" w:color="auto"/>
              <w:left w:val="single" w:sz="4" w:space="0" w:color="auto"/>
              <w:bottom w:val="single" w:sz="4" w:space="0" w:color="auto"/>
              <w:right w:val="single" w:sz="4" w:space="0" w:color="auto"/>
            </w:tcBorders>
          </w:tcPr>
          <w:p w14:paraId="70292735"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13</w:t>
            </w:r>
          </w:p>
        </w:tc>
        <w:tc>
          <w:tcPr>
            <w:tcW w:w="4462" w:type="dxa"/>
            <w:tcBorders>
              <w:top w:val="single" w:sz="4" w:space="0" w:color="auto"/>
              <w:left w:val="single" w:sz="4" w:space="0" w:color="auto"/>
              <w:bottom w:val="single" w:sz="4" w:space="0" w:color="auto"/>
              <w:right w:val="single" w:sz="4" w:space="0" w:color="auto"/>
            </w:tcBorders>
          </w:tcPr>
          <w:p w14:paraId="75D21363"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националног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значаја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М61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М63.</w:t>
            </w:r>
          </w:p>
          <w:p w14:paraId="173EB5FA"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5BD7F8C8"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76FFD02"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021B72D6" w14:textId="77777777" w:rsidTr="005E38C4">
        <w:tc>
          <w:tcPr>
            <w:tcW w:w="416" w:type="dxa"/>
            <w:tcBorders>
              <w:top w:val="single" w:sz="4" w:space="0" w:color="auto"/>
              <w:left w:val="single" w:sz="4" w:space="0" w:color="auto"/>
              <w:bottom w:val="single" w:sz="4" w:space="0" w:color="auto"/>
              <w:right w:val="single" w:sz="4" w:space="0" w:color="auto"/>
            </w:tcBorders>
          </w:tcPr>
          <w:p w14:paraId="22849896"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53DE6A2A" w14:textId="77777777" w:rsidR="00476080" w:rsidRPr="00476080" w:rsidRDefault="00476080" w:rsidP="00476080">
            <w:pPr>
              <w:tabs>
                <w:tab w:val="left" w:pos="-72"/>
              </w:tabs>
              <w:spacing w:after="0" w:line="259" w:lineRule="atLeast"/>
              <w:jc w:val="both"/>
              <w:rPr>
                <w:rFonts w:ascii="Times New Roman" w:eastAsia="Times New Roman" w:hAnsi="Times New Roman" w:cs="Calibri"/>
                <w:i/>
                <w:color w:val="000000"/>
                <w:sz w:val="20"/>
                <w:szCs w:val="20"/>
              </w:rPr>
            </w:pPr>
            <w:proofErr w:type="spellStart"/>
            <w:r w:rsidRPr="00476080">
              <w:rPr>
                <w:rFonts w:ascii="Times New Roman" w:eastAsia="Times New Roman" w:hAnsi="Times New Roman" w:cs="Calibri"/>
                <w:color w:val="000000"/>
                <w:sz w:val="20"/>
                <w:szCs w:val="20"/>
              </w:rPr>
              <w:t>Објављена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М20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четири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М51 у </w:t>
            </w:r>
            <w:proofErr w:type="spellStart"/>
            <w:r w:rsidRPr="00476080">
              <w:rPr>
                <w:rFonts w:ascii="Times New Roman" w:eastAsia="Times New Roman" w:hAnsi="Times New Roman" w:cs="Calibri"/>
                <w:color w:val="000000"/>
                <w:sz w:val="20"/>
                <w:szCs w:val="20"/>
              </w:rPr>
              <w:t>периоду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последњег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r w:rsidRPr="00476080">
              <w:rPr>
                <w:rFonts w:ascii="Times New Roman" w:eastAsia="Times New Roman" w:hAnsi="Times New Roman" w:cs="Calibri"/>
                <w:i/>
                <w:color w:val="000000"/>
                <w:sz w:val="20"/>
                <w:szCs w:val="20"/>
              </w:rPr>
              <w:t>(</w:t>
            </w:r>
            <w:proofErr w:type="spellStart"/>
            <w:r w:rsidRPr="00476080">
              <w:rPr>
                <w:rFonts w:ascii="Times New Roman" w:eastAsia="Times New Roman" w:hAnsi="Times New Roman" w:cs="Calibri"/>
                <w:i/>
                <w:color w:val="000000"/>
                <w:sz w:val="20"/>
                <w:szCs w:val="20"/>
              </w:rPr>
              <w:t>за</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поновни</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избор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ванр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проф</w:t>
            </w:r>
            <w:proofErr w:type="spellEnd"/>
            <w:r w:rsidRPr="00476080">
              <w:rPr>
                <w:rFonts w:ascii="Times New Roman" w:eastAsia="Times New Roman" w:hAnsi="Times New Roman" w:cs="Calibri"/>
                <w:i/>
                <w:color w:val="000000"/>
                <w:sz w:val="20"/>
                <w:szCs w:val="20"/>
              </w:rPr>
              <w:t>)</w:t>
            </w:r>
          </w:p>
          <w:p w14:paraId="169BA587"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6C29DE78"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D4884CD"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38AAEBE4" w14:textId="77777777" w:rsidTr="005E38C4">
        <w:tc>
          <w:tcPr>
            <w:tcW w:w="416" w:type="dxa"/>
            <w:tcBorders>
              <w:top w:val="single" w:sz="4" w:space="0" w:color="auto"/>
              <w:left w:val="single" w:sz="4" w:space="0" w:color="auto"/>
              <w:bottom w:val="single" w:sz="4" w:space="0" w:color="auto"/>
              <w:right w:val="single" w:sz="4" w:space="0" w:color="auto"/>
            </w:tcBorders>
          </w:tcPr>
          <w:p w14:paraId="72111E5B"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15C6861F" w14:textId="77777777" w:rsidR="00476080" w:rsidRPr="00476080" w:rsidRDefault="00476080" w:rsidP="00476080">
            <w:pPr>
              <w:tabs>
                <w:tab w:val="left" w:pos="-72"/>
              </w:tabs>
              <w:spacing w:after="0" w:line="259" w:lineRule="atLeast"/>
              <w:rPr>
                <w:rFonts w:ascii="Times New Roman" w:eastAsia="Times New Roman" w:hAnsi="Times New Roman" w:cs="Calibri"/>
                <w:i/>
                <w:color w:val="000000"/>
                <w:sz w:val="20"/>
                <w:szCs w:val="20"/>
              </w:rPr>
            </w:pP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међународног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М31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М33.  </w:t>
            </w:r>
            <w:r w:rsidRPr="00476080">
              <w:rPr>
                <w:rFonts w:ascii="Times New Roman" w:eastAsia="Times New Roman" w:hAnsi="Times New Roman" w:cs="Calibri"/>
                <w:i/>
                <w:color w:val="000000"/>
                <w:sz w:val="20"/>
                <w:szCs w:val="20"/>
              </w:rPr>
              <w:t>(</w:t>
            </w:r>
            <w:proofErr w:type="spellStart"/>
            <w:r w:rsidRPr="00476080">
              <w:rPr>
                <w:rFonts w:ascii="Times New Roman" w:eastAsia="Times New Roman" w:hAnsi="Times New Roman" w:cs="Calibri"/>
                <w:i/>
                <w:color w:val="000000"/>
                <w:sz w:val="20"/>
                <w:szCs w:val="20"/>
              </w:rPr>
              <w:t>за</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поновни</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избор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ванр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проф</w:t>
            </w:r>
            <w:proofErr w:type="spellEnd"/>
            <w:r w:rsidRPr="00476080">
              <w:rPr>
                <w:rFonts w:ascii="Times New Roman" w:eastAsia="Times New Roman" w:hAnsi="Times New Roman" w:cs="Calibri"/>
                <w:i/>
                <w:color w:val="000000"/>
                <w:sz w:val="20"/>
                <w:szCs w:val="20"/>
              </w:rPr>
              <w:t>)</w:t>
            </w:r>
          </w:p>
          <w:p w14:paraId="7C13FD71" w14:textId="77777777" w:rsidR="00476080" w:rsidRPr="00476080" w:rsidRDefault="00476080" w:rsidP="00476080">
            <w:pPr>
              <w:spacing w:after="0" w:line="259" w:lineRule="atLeast"/>
              <w:jc w:val="both"/>
              <w:rPr>
                <w:rFonts w:ascii="Times New Roman" w:eastAsia="Times New Roman" w:hAnsi="Times New Roman" w:cs="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25EEE25F" w14:textId="77777777" w:rsidR="00476080" w:rsidRPr="00476080" w:rsidRDefault="00476080" w:rsidP="00476080">
            <w:pPr>
              <w:spacing w:after="0" w:line="259" w:lineRule="atLeast"/>
              <w:rPr>
                <w:rFonts w:ascii="Times New Roman" w:eastAsia="Times New Roman" w:hAnsi="Times New Roman" w:cs="Calibri"/>
                <w:sz w:val="20"/>
                <w:szCs w:val="20"/>
              </w:rPr>
            </w:pPr>
          </w:p>
        </w:tc>
        <w:tc>
          <w:tcPr>
            <w:tcW w:w="3392" w:type="dxa"/>
            <w:tcBorders>
              <w:top w:val="single" w:sz="4" w:space="0" w:color="auto"/>
              <w:left w:val="single" w:sz="4" w:space="0" w:color="auto"/>
              <w:bottom w:val="single" w:sz="4" w:space="0" w:color="auto"/>
              <w:right w:val="single" w:sz="4" w:space="0" w:color="auto"/>
            </w:tcBorders>
          </w:tcPr>
          <w:p w14:paraId="586F15FA"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3AB38FBF" w14:textId="77777777" w:rsidTr="005E38C4">
        <w:tc>
          <w:tcPr>
            <w:tcW w:w="416" w:type="dxa"/>
            <w:tcBorders>
              <w:top w:val="single" w:sz="4" w:space="0" w:color="auto"/>
              <w:left w:val="single" w:sz="4" w:space="0" w:color="auto"/>
              <w:bottom w:val="single" w:sz="4" w:space="0" w:color="auto"/>
              <w:right w:val="single" w:sz="4" w:space="0" w:color="auto"/>
            </w:tcBorders>
          </w:tcPr>
          <w:p w14:paraId="10285C07"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16</w:t>
            </w:r>
          </w:p>
        </w:tc>
        <w:tc>
          <w:tcPr>
            <w:tcW w:w="4462" w:type="dxa"/>
            <w:tcBorders>
              <w:top w:val="single" w:sz="4" w:space="0" w:color="auto"/>
              <w:left w:val="single" w:sz="4" w:space="0" w:color="auto"/>
              <w:bottom w:val="single" w:sz="4" w:space="0" w:color="auto"/>
              <w:right w:val="single" w:sz="4" w:space="0" w:color="auto"/>
            </w:tcBorders>
          </w:tcPr>
          <w:p w14:paraId="775F35FB" w14:textId="77777777" w:rsidR="00476080" w:rsidRPr="00476080" w:rsidRDefault="00476080" w:rsidP="00476080">
            <w:pPr>
              <w:tabs>
                <w:tab w:val="left" w:pos="-72"/>
              </w:tabs>
              <w:spacing w:after="0" w:line="259" w:lineRule="atLeast"/>
              <w:jc w:val="both"/>
              <w:rPr>
                <w:rFonts w:ascii="Times New Roman" w:eastAsia="Times New Roman" w:hAnsi="Times New Roman" w:cs="Calibri"/>
                <w:i/>
                <w:color w:val="000000"/>
                <w:sz w:val="20"/>
                <w:szCs w:val="20"/>
              </w:rPr>
            </w:pP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националног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значаја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М61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М63.  </w:t>
            </w:r>
            <w:r w:rsidRPr="00476080">
              <w:rPr>
                <w:rFonts w:ascii="Times New Roman" w:eastAsia="Times New Roman" w:hAnsi="Times New Roman" w:cs="Calibri"/>
                <w:i/>
                <w:color w:val="000000"/>
                <w:sz w:val="20"/>
                <w:szCs w:val="20"/>
              </w:rPr>
              <w:t>(</w:t>
            </w:r>
            <w:proofErr w:type="spellStart"/>
            <w:r w:rsidRPr="00476080">
              <w:rPr>
                <w:rFonts w:ascii="Times New Roman" w:eastAsia="Times New Roman" w:hAnsi="Times New Roman" w:cs="Calibri"/>
                <w:i/>
                <w:color w:val="000000"/>
                <w:sz w:val="20"/>
                <w:szCs w:val="20"/>
              </w:rPr>
              <w:t>за</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поновни</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избор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ванр</w:t>
            </w:r>
            <w:proofErr w:type="spellEnd"/>
            <w:r w:rsidRPr="00476080">
              <w:rPr>
                <w:rFonts w:ascii="Times New Roman" w:eastAsia="Times New Roman" w:hAnsi="Times New Roman" w:cs="Calibri"/>
                <w:i/>
                <w:color w:val="000000"/>
                <w:sz w:val="20"/>
                <w:szCs w:val="20"/>
              </w:rPr>
              <w:t xml:space="preserve">. </w:t>
            </w:r>
            <w:proofErr w:type="spellStart"/>
            <w:r w:rsidRPr="00476080">
              <w:rPr>
                <w:rFonts w:ascii="Times New Roman" w:eastAsia="Times New Roman" w:hAnsi="Times New Roman" w:cs="Calibri"/>
                <w:i/>
                <w:color w:val="000000"/>
                <w:sz w:val="20"/>
                <w:szCs w:val="20"/>
              </w:rPr>
              <w:t>проф</w:t>
            </w:r>
            <w:proofErr w:type="spellEnd"/>
            <w:r w:rsidRPr="00476080">
              <w:rPr>
                <w:rFonts w:ascii="Times New Roman" w:eastAsia="Times New Roman" w:hAnsi="Times New Roman" w:cs="Calibri"/>
                <w:i/>
                <w:color w:val="000000"/>
                <w:sz w:val="20"/>
                <w:szCs w:val="20"/>
              </w:rPr>
              <w:t>)</w:t>
            </w:r>
          </w:p>
          <w:p w14:paraId="1AA6DC4A"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
        </w:tc>
        <w:tc>
          <w:tcPr>
            <w:tcW w:w="1306" w:type="dxa"/>
            <w:tcBorders>
              <w:top w:val="single" w:sz="4" w:space="0" w:color="auto"/>
              <w:left w:val="single" w:sz="4" w:space="0" w:color="auto"/>
              <w:bottom w:val="single" w:sz="4" w:space="0" w:color="auto"/>
              <w:right w:val="single" w:sz="4" w:space="0" w:color="auto"/>
            </w:tcBorders>
          </w:tcPr>
          <w:p w14:paraId="0E5DD156"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40348A89"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6AF77302" w14:textId="77777777" w:rsidTr="005E38C4">
        <w:tc>
          <w:tcPr>
            <w:tcW w:w="416" w:type="dxa"/>
            <w:tcBorders>
              <w:top w:val="single" w:sz="4" w:space="0" w:color="auto"/>
              <w:left w:val="single" w:sz="4" w:space="0" w:color="auto"/>
              <w:bottom w:val="single" w:sz="4" w:space="0" w:color="auto"/>
              <w:right w:val="single" w:sz="4" w:space="0" w:color="auto"/>
            </w:tcBorders>
          </w:tcPr>
          <w:p w14:paraId="159E7465"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17</w:t>
            </w:r>
          </w:p>
        </w:tc>
        <w:tc>
          <w:tcPr>
            <w:tcW w:w="4462" w:type="dxa"/>
            <w:tcBorders>
              <w:top w:val="single" w:sz="4" w:space="0" w:color="auto"/>
              <w:left w:val="single" w:sz="4" w:space="0" w:color="auto"/>
              <w:bottom w:val="single" w:sz="4" w:space="0" w:color="auto"/>
              <w:right w:val="single" w:sz="4" w:space="0" w:color="auto"/>
            </w:tcBorders>
          </w:tcPr>
          <w:p w14:paraId="7AE410A4"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М21, М22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М23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првог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звање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ванредног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професора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p>
        </w:tc>
        <w:tc>
          <w:tcPr>
            <w:tcW w:w="1306" w:type="dxa"/>
            <w:tcBorders>
              <w:top w:val="single" w:sz="4" w:space="0" w:color="auto"/>
              <w:left w:val="single" w:sz="4" w:space="0" w:color="auto"/>
              <w:bottom w:val="single" w:sz="4" w:space="0" w:color="auto"/>
              <w:right w:val="single" w:sz="4" w:space="0" w:color="auto"/>
            </w:tcBorders>
          </w:tcPr>
          <w:p w14:paraId="1A5F6E7F"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5A1ECEFC"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46C57D67" w14:textId="77777777" w:rsidTr="005E38C4">
        <w:tc>
          <w:tcPr>
            <w:tcW w:w="416" w:type="dxa"/>
            <w:tcBorders>
              <w:top w:val="single" w:sz="4" w:space="0" w:color="auto"/>
              <w:left w:val="single" w:sz="4" w:space="0" w:color="auto"/>
              <w:bottom w:val="single" w:sz="4" w:space="0" w:color="auto"/>
              <w:right w:val="single" w:sz="4" w:space="0" w:color="auto"/>
            </w:tcBorders>
          </w:tcPr>
          <w:p w14:paraId="32040F49"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18</w:t>
            </w:r>
          </w:p>
        </w:tc>
        <w:tc>
          <w:tcPr>
            <w:tcW w:w="4462" w:type="dxa"/>
            <w:tcBorders>
              <w:top w:val="single" w:sz="4" w:space="0" w:color="auto"/>
              <w:left w:val="single" w:sz="4" w:space="0" w:color="auto"/>
              <w:bottom w:val="single" w:sz="4" w:space="0" w:color="auto"/>
              <w:right w:val="single" w:sz="4" w:space="0" w:color="auto"/>
            </w:tcBorders>
          </w:tcPr>
          <w:p w14:paraId="60CB2B39"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М24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првог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звање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ванредног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професора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Додатно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испуњен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услов</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М21, М22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М23 </w:t>
            </w:r>
            <w:proofErr w:type="spellStart"/>
            <w:r w:rsidRPr="00476080">
              <w:rPr>
                <w:rFonts w:ascii="Times New Roman" w:eastAsia="Times New Roman" w:hAnsi="Times New Roman" w:cs="Calibri"/>
                <w:color w:val="000000"/>
                <w:sz w:val="20"/>
                <w:szCs w:val="20"/>
              </w:rPr>
              <w:t>може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замени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услов</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М24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М51</w:t>
            </w:r>
          </w:p>
        </w:tc>
        <w:tc>
          <w:tcPr>
            <w:tcW w:w="1306" w:type="dxa"/>
            <w:tcBorders>
              <w:top w:val="single" w:sz="4" w:space="0" w:color="auto"/>
              <w:left w:val="single" w:sz="4" w:space="0" w:color="auto"/>
              <w:bottom w:val="single" w:sz="4" w:space="0" w:color="auto"/>
              <w:right w:val="single" w:sz="4" w:space="0" w:color="auto"/>
            </w:tcBorders>
          </w:tcPr>
          <w:p w14:paraId="6D462363"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36C88C92"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0333031F" w14:textId="77777777" w:rsidTr="005E38C4">
        <w:tc>
          <w:tcPr>
            <w:tcW w:w="416" w:type="dxa"/>
            <w:tcBorders>
              <w:top w:val="single" w:sz="4" w:space="0" w:color="auto"/>
              <w:left w:val="single" w:sz="4" w:space="0" w:color="auto"/>
              <w:bottom w:val="single" w:sz="4" w:space="0" w:color="auto"/>
              <w:right w:val="single" w:sz="4" w:space="0" w:color="auto"/>
            </w:tcBorders>
          </w:tcPr>
          <w:p w14:paraId="2168B362"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19</w:t>
            </w:r>
          </w:p>
        </w:tc>
        <w:tc>
          <w:tcPr>
            <w:tcW w:w="4462" w:type="dxa"/>
            <w:tcBorders>
              <w:top w:val="single" w:sz="4" w:space="0" w:color="auto"/>
              <w:left w:val="single" w:sz="4" w:space="0" w:color="auto"/>
              <w:bottom w:val="single" w:sz="4" w:space="0" w:color="auto"/>
              <w:right w:val="single" w:sz="4" w:space="0" w:color="auto"/>
            </w:tcBorders>
          </w:tcPr>
          <w:p w14:paraId="48B67DB5"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Објављених</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пет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радова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М51 у </w:t>
            </w:r>
            <w:proofErr w:type="spellStart"/>
            <w:r w:rsidRPr="00476080">
              <w:rPr>
                <w:rFonts w:ascii="Times New Roman" w:eastAsia="Times New Roman" w:hAnsi="Times New Roman" w:cs="Calibri"/>
                <w:color w:val="000000"/>
                <w:sz w:val="20"/>
                <w:szCs w:val="20"/>
              </w:rPr>
              <w:t>периоду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последњег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lastRenderedPageBreak/>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Додатно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испуњен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услов</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М24 </w:t>
            </w:r>
            <w:proofErr w:type="spellStart"/>
            <w:r w:rsidRPr="00476080">
              <w:rPr>
                <w:rFonts w:ascii="Times New Roman" w:eastAsia="Times New Roman" w:hAnsi="Times New Roman" w:cs="Calibri"/>
                <w:color w:val="000000"/>
                <w:sz w:val="20"/>
                <w:szCs w:val="20"/>
              </w:rPr>
              <w:t>може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један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замени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услов</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М51 </w:t>
            </w:r>
          </w:p>
        </w:tc>
        <w:tc>
          <w:tcPr>
            <w:tcW w:w="1306" w:type="dxa"/>
            <w:tcBorders>
              <w:top w:val="single" w:sz="4" w:space="0" w:color="auto"/>
              <w:left w:val="single" w:sz="4" w:space="0" w:color="auto"/>
              <w:bottom w:val="single" w:sz="4" w:space="0" w:color="auto"/>
              <w:right w:val="single" w:sz="4" w:space="0" w:color="auto"/>
            </w:tcBorders>
          </w:tcPr>
          <w:p w14:paraId="1C01710E"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7E5AF9ED"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484BF910" w14:textId="77777777" w:rsidTr="005E38C4">
        <w:tc>
          <w:tcPr>
            <w:tcW w:w="416" w:type="dxa"/>
            <w:tcBorders>
              <w:top w:val="single" w:sz="4" w:space="0" w:color="auto"/>
              <w:left w:val="single" w:sz="4" w:space="0" w:color="auto"/>
              <w:bottom w:val="single" w:sz="4" w:space="0" w:color="auto"/>
              <w:right w:val="single" w:sz="4" w:space="0" w:color="auto"/>
            </w:tcBorders>
          </w:tcPr>
          <w:p w14:paraId="570B5FDA"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6A6912C0"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Цитираност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10 </w:t>
            </w:r>
            <w:proofErr w:type="spellStart"/>
            <w:r w:rsidRPr="00476080">
              <w:rPr>
                <w:rFonts w:ascii="Times New Roman" w:eastAsia="Times New Roman" w:hAnsi="Times New Roman" w:cs="Calibri"/>
                <w:color w:val="000000"/>
                <w:sz w:val="20"/>
                <w:szCs w:val="20"/>
              </w:rPr>
              <w:t>xeтepo</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цитата</w:t>
            </w:r>
            <w:proofErr w:type="spellEnd"/>
            <w:r w:rsidRPr="00476080">
              <w:rPr>
                <w:rFonts w:ascii="Times New Roman" w:eastAsia="Times New Roman" w:hAnsi="Times New Roman" w:cs="Calibri"/>
                <w:color w:val="000000"/>
                <w:sz w:val="20"/>
                <w:szCs w:val="20"/>
              </w:rPr>
              <w:t>.</w:t>
            </w:r>
          </w:p>
          <w:p w14:paraId="5C013773"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5B91F9A" w14:textId="77777777" w:rsidR="00476080" w:rsidRPr="00476080" w:rsidRDefault="00476080" w:rsidP="00476080">
            <w:pPr>
              <w:spacing w:after="0" w:line="259" w:lineRule="atLeast"/>
              <w:rPr>
                <w:rFonts w:ascii="Calibri" w:eastAsia="Times New Roman" w:hAnsi="Calibri" w:cs="Calibri"/>
                <w:szCs w:val="20"/>
                <w:lang w:val="sr-Latn-RS"/>
              </w:rPr>
            </w:pPr>
          </w:p>
        </w:tc>
        <w:tc>
          <w:tcPr>
            <w:tcW w:w="3392" w:type="dxa"/>
            <w:tcBorders>
              <w:top w:val="single" w:sz="4" w:space="0" w:color="auto"/>
              <w:left w:val="single" w:sz="4" w:space="0" w:color="auto"/>
              <w:bottom w:val="single" w:sz="4" w:space="0" w:color="auto"/>
              <w:right w:val="single" w:sz="4" w:space="0" w:color="auto"/>
            </w:tcBorders>
          </w:tcPr>
          <w:p w14:paraId="19FE3535" w14:textId="77777777" w:rsidR="00476080" w:rsidRPr="00476080" w:rsidRDefault="00476080" w:rsidP="00476080">
            <w:pPr>
              <w:spacing w:after="160" w:line="259" w:lineRule="atLeast"/>
              <w:rPr>
                <w:rFonts w:ascii="Calibri" w:eastAsia="Times New Roman" w:hAnsi="Calibri" w:cs="Calibri"/>
                <w:szCs w:val="20"/>
                <w:lang w:val="sr-Latn-RS"/>
              </w:rPr>
            </w:pPr>
          </w:p>
        </w:tc>
      </w:tr>
      <w:tr w:rsidR="00476080" w:rsidRPr="00476080" w14:paraId="4EF7EF4D" w14:textId="77777777" w:rsidTr="005E38C4">
        <w:tc>
          <w:tcPr>
            <w:tcW w:w="416" w:type="dxa"/>
            <w:tcBorders>
              <w:top w:val="single" w:sz="4" w:space="0" w:color="auto"/>
              <w:left w:val="single" w:sz="4" w:space="0" w:color="auto"/>
              <w:bottom w:val="single" w:sz="4" w:space="0" w:color="auto"/>
              <w:right w:val="single" w:sz="4" w:space="0" w:color="auto"/>
            </w:tcBorders>
          </w:tcPr>
          <w:p w14:paraId="259EA73E"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5282B37D"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Два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међународног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М31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М33</w:t>
            </w:r>
          </w:p>
          <w:p w14:paraId="7B2CA490"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
        </w:tc>
        <w:tc>
          <w:tcPr>
            <w:tcW w:w="1306" w:type="dxa"/>
            <w:tcBorders>
              <w:top w:val="single" w:sz="4" w:space="0" w:color="auto"/>
              <w:left w:val="single" w:sz="4" w:space="0" w:color="auto"/>
              <w:bottom w:val="single" w:sz="4" w:space="0" w:color="auto"/>
              <w:right w:val="single" w:sz="4" w:space="0" w:color="auto"/>
            </w:tcBorders>
          </w:tcPr>
          <w:p w14:paraId="7AB22690"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1F7E6511"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256B89B5" w14:textId="77777777" w:rsidTr="005E38C4">
        <w:tc>
          <w:tcPr>
            <w:tcW w:w="416" w:type="dxa"/>
            <w:tcBorders>
              <w:top w:val="single" w:sz="4" w:space="0" w:color="auto"/>
              <w:left w:val="single" w:sz="4" w:space="0" w:color="auto"/>
              <w:bottom w:val="single" w:sz="4" w:space="0" w:color="auto"/>
              <w:right w:val="single" w:sz="4" w:space="0" w:color="auto"/>
            </w:tcBorders>
          </w:tcPr>
          <w:p w14:paraId="18A44AAC"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71D158F6"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Два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скупа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националног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значаја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објављена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целини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категорије</w:t>
            </w:r>
            <w:proofErr w:type="spellEnd"/>
            <w:r w:rsidRPr="00476080">
              <w:rPr>
                <w:rFonts w:ascii="Times New Roman" w:eastAsia="Times New Roman" w:hAnsi="Times New Roman" w:cs="Calibri"/>
                <w:color w:val="000000"/>
                <w:sz w:val="20"/>
                <w:szCs w:val="20"/>
              </w:rPr>
              <w:t xml:space="preserve"> М61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М63</w:t>
            </w:r>
          </w:p>
          <w:p w14:paraId="074EC337"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
        </w:tc>
        <w:tc>
          <w:tcPr>
            <w:tcW w:w="1306" w:type="dxa"/>
            <w:tcBorders>
              <w:top w:val="single" w:sz="4" w:space="0" w:color="auto"/>
              <w:left w:val="single" w:sz="4" w:space="0" w:color="auto"/>
              <w:bottom w:val="single" w:sz="4" w:space="0" w:color="auto"/>
              <w:right w:val="single" w:sz="4" w:space="0" w:color="auto"/>
            </w:tcBorders>
          </w:tcPr>
          <w:p w14:paraId="73A3D38B"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6EF76F08"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55390FCE" w14:textId="77777777" w:rsidTr="005E38C4">
        <w:tc>
          <w:tcPr>
            <w:tcW w:w="416" w:type="dxa"/>
            <w:tcBorders>
              <w:top w:val="single" w:sz="4" w:space="0" w:color="auto"/>
              <w:left w:val="single" w:sz="4" w:space="0" w:color="auto"/>
              <w:bottom w:val="single" w:sz="4" w:space="0" w:color="auto"/>
              <w:right w:val="single" w:sz="4" w:space="0" w:color="auto"/>
            </w:tcBorders>
          </w:tcPr>
          <w:p w14:paraId="298EABB6"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23</w:t>
            </w:r>
          </w:p>
        </w:tc>
        <w:tc>
          <w:tcPr>
            <w:tcW w:w="4462" w:type="dxa"/>
            <w:tcBorders>
              <w:top w:val="single" w:sz="4" w:space="0" w:color="auto"/>
              <w:left w:val="single" w:sz="4" w:space="0" w:color="auto"/>
              <w:bottom w:val="single" w:sz="4" w:space="0" w:color="auto"/>
              <w:right w:val="single" w:sz="4" w:space="0" w:color="auto"/>
            </w:tcBorders>
          </w:tcPr>
          <w:p w14:paraId="615E3F7B" w14:textId="77777777" w:rsidR="00476080" w:rsidRPr="00476080" w:rsidRDefault="00476080" w:rsidP="00476080">
            <w:pPr>
              <w:tabs>
                <w:tab w:val="left" w:pos="-2160"/>
              </w:tabs>
              <w:spacing w:after="0" w:line="259" w:lineRule="atLeast"/>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Одобрен</w:t>
            </w:r>
            <w:proofErr w:type="spellEnd"/>
            <w:r w:rsidRPr="00476080">
              <w:rPr>
                <w:rFonts w:ascii="Times New Roman" w:eastAsia="Times New Roman" w:hAnsi="Times New Roman" w:cs="Calibri"/>
                <w:color w:val="000000"/>
                <w:sz w:val="20"/>
                <w:szCs w:val="20"/>
              </w:rPr>
              <w:t xml:space="preserve"> и </w:t>
            </w:r>
            <w:proofErr w:type="spellStart"/>
            <w:r w:rsidRPr="00476080">
              <w:rPr>
                <w:rFonts w:ascii="Times New Roman" w:eastAsia="Times New Roman" w:hAnsi="Times New Roman" w:cs="Calibri"/>
                <w:color w:val="000000"/>
                <w:sz w:val="20"/>
                <w:szCs w:val="20"/>
              </w:rPr>
              <w:t>објављен</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универзитетски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уџбеник</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предмет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студијског</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програма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факултета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односно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универзитета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или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монографија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са</w:t>
            </w:r>
            <w:proofErr w:type="spellEnd"/>
            <w:r w:rsidRPr="00476080">
              <w:rPr>
                <w:rFonts w:ascii="Times New Roman" w:eastAsia="Times New Roman" w:hAnsi="Times New Roman" w:cs="Calibri"/>
                <w:color w:val="000000"/>
                <w:sz w:val="20"/>
                <w:szCs w:val="20"/>
              </w:rPr>
              <w:t xml:space="preserve"> ISBN </w:t>
            </w:r>
            <w:proofErr w:type="spellStart"/>
            <w:r w:rsidRPr="00476080">
              <w:rPr>
                <w:rFonts w:ascii="Times New Roman" w:eastAsia="Times New Roman" w:hAnsi="Times New Roman" w:cs="Calibri"/>
                <w:color w:val="000000"/>
                <w:sz w:val="20"/>
                <w:szCs w:val="20"/>
              </w:rPr>
              <w:t>бројем</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научне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области</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коју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се</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бира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периоду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од</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избора</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претходно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77B62DC4"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2306C179" w14:textId="77777777" w:rsidR="00476080" w:rsidRPr="00476080" w:rsidRDefault="00476080" w:rsidP="00476080">
            <w:pPr>
              <w:spacing w:after="0" w:line="259" w:lineRule="atLeast"/>
              <w:rPr>
                <w:rFonts w:ascii="Times New Roman" w:eastAsia="Times New Roman" w:hAnsi="Times New Roman" w:cs="Calibri"/>
                <w:sz w:val="20"/>
                <w:szCs w:val="20"/>
              </w:rPr>
            </w:pPr>
          </w:p>
        </w:tc>
      </w:tr>
      <w:tr w:rsidR="00476080" w:rsidRPr="00476080" w14:paraId="68265D17" w14:textId="77777777" w:rsidTr="005E38C4">
        <w:trPr>
          <w:trHeight w:val="584"/>
        </w:trPr>
        <w:tc>
          <w:tcPr>
            <w:tcW w:w="416" w:type="dxa"/>
            <w:tcBorders>
              <w:top w:val="single" w:sz="4" w:space="0" w:color="auto"/>
              <w:left w:val="single" w:sz="4" w:space="0" w:color="auto"/>
              <w:bottom w:val="single" w:sz="4" w:space="0" w:color="auto"/>
              <w:right w:val="single" w:sz="4" w:space="0" w:color="auto"/>
            </w:tcBorders>
          </w:tcPr>
          <w:p w14:paraId="09202B4E"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24</w:t>
            </w:r>
          </w:p>
        </w:tc>
        <w:tc>
          <w:tcPr>
            <w:tcW w:w="4462" w:type="dxa"/>
            <w:tcBorders>
              <w:top w:val="single" w:sz="4" w:space="0" w:color="auto"/>
              <w:left w:val="single" w:sz="4" w:space="0" w:color="auto"/>
              <w:bottom w:val="single" w:sz="4" w:space="0" w:color="auto"/>
              <w:right w:val="single" w:sz="4" w:space="0" w:color="auto"/>
            </w:tcBorders>
          </w:tcPr>
          <w:p w14:paraId="3229FE2B" w14:textId="77777777" w:rsidR="00476080" w:rsidRPr="00476080" w:rsidRDefault="00476080" w:rsidP="00476080">
            <w:pPr>
              <w:spacing w:after="0" w:line="259" w:lineRule="atLeast"/>
              <w:jc w:val="both"/>
              <w:rPr>
                <w:rFonts w:ascii="Times New Roman" w:eastAsia="Times New Roman" w:hAnsi="Times New Roman" w:cs="Calibri"/>
                <w:color w:val="000000"/>
                <w:sz w:val="20"/>
                <w:szCs w:val="20"/>
              </w:rPr>
            </w:pPr>
            <w:proofErr w:type="spellStart"/>
            <w:r w:rsidRPr="00476080">
              <w:rPr>
                <w:rFonts w:ascii="Times New Roman" w:eastAsia="Times New Roman" w:hAnsi="Times New Roman" w:cs="Calibri"/>
                <w:color w:val="000000"/>
                <w:sz w:val="20"/>
                <w:szCs w:val="20"/>
              </w:rPr>
              <w:t>Број</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радова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као</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услов</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за</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менторство</w:t>
            </w:r>
            <w:proofErr w:type="spellEnd"/>
            <w:r w:rsidRPr="00476080">
              <w:rPr>
                <w:rFonts w:ascii="Times New Roman" w:eastAsia="Times New Roman" w:hAnsi="Times New Roman" w:cs="Calibri"/>
                <w:color w:val="000000"/>
                <w:sz w:val="20"/>
                <w:szCs w:val="20"/>
              </w:rPr>
              <w:t xml:space="preserve"> у </w:t>
            </w:r>
            <w:proofErr w:type="spellStart"/>
            <w:r w:rsidRPr="00476080">
              <w:rPr>
                <w:rFonts w:ascii="Times New Roman" w:eastAsia="Times New Roman" w:hAnsi="Times New Roman" w:cs="Calibri"/>
                <w:color w:val="000000"/>
                <w:sz w:val="20"/>
                <w:szCs w:val="20"/>
              </w:rPr>
              <w:t>вођењу</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докт</w:t>
            </w:r>
            <w:proofErr w:type="spellEnd"/>
            <w:r w:rsidRPr="00476080">
              <w:rPr>
                <w:rFonts w:ascii="Times New Roman" w:eastAsia="Times New Roman" w:hAnsi="Times New Roman" w:cs="Calibri"/>
                <w:color w:val="000000"/>
                <w:sz w:val="20"/>
                <w:szCs w:val="20"/>
              </w:rPr>
              <w:t xml:space="preserve">. </w:t>
            </w:r>
            <w:proofErr w:type="spellStart"/>
            <w:r w:rsidRPr="00476080">
              <w:rPr>
                <w:rFonts w:ascii="Times New Roman" w:eastAsia="Times New Roman" w:hAnsi="Times New Roman" w:cs="Calibri"/>
                <w:color w:val="000000"/>
                <w:sz w:val="20"/>
                <w:szCs w:val="20"/>
              </w:rPr>
              <w:t>дисерт</w:t>
            </w:r>
            <w:proofErr w:type="spellEnd"/>
            <w:r w:rsidRPr="00476080">
              <w:rPr>
                <w:rFonts w:ascii="Times New Roman" w:eastAsia="Times New Roman" w:hAnsi="Times New Roman" w:cs="Calibri"/>
                <w:color w:val="000000"/>
                <w:sz w:val="20"/>
                <w:szCs w:val="20"/>
              </w:rPr>
              <w:t>. – (</w:t>
            </w:r>
            <w:proofErr w:type="spellStart"/>
            <w:r w:rsidRPr="00476080">
              <w:rPr>
                <w:rFonts w:ascii="Times New Roman" w:eastAsia="Times New Roman" w:hAnsi="Times New Roman" w:cs="Calibri"/>
                <w:color w:val="000000"/>
                <w:sz w:val="20"/>
                <w:szCs w:val="20"/>
              </w:rPr>
              <w:t>стандард</w:t>
            </w:r>
            <w:proofErr w:type="spellEnd"/>
            <w:r w:rsidRPr="00476080">
              <w:rPr>
                <w:rFonts w:ascii="Times New Roman" w:eastAsia="Times New Roman" w:hAnsi="Times New Roman" w:cs="Calibri"/>
                <w:color w:val="000000"/>
                <w:sz w:val="20"/>
                <w:szCs w:val="20"/>
              </w:rPr>
              <w:t xml:space="preserve"> 9 </w:t>
            </w:r>
            <w:proofErr w:type="spellStart"/>
            <w:r w:rsidRPr="00476080">
              <w:rPr>
                <w:rFonts w:ascii="Times New Roman" w:eastAsia="Times New Roman" w:hAnsi="Times New Roman" w:cs="Calibri"/>
                <w:color w:val="000000"/>
                <w:sz w:val="20"/>
                <w:szCs w:val="20"/>
              </w:rPr>
              <w:t>Правилника</w:t>
            </w:r>
            <w:proofErr w:type="spellEnd"/>
            <w:r w:rsidRPr="00476080">
              <w:rPr>
                <w:rFonts w:ascii="Times New Roman" w:eastAsia="Times New Roman" w:hAnsi="Times New Roman" w:cs="Calibri"/>
                <w:color w:val="000000"/>
                <w:sz w:val="20"/>
                <w:szCs w:val="20"/>
              </w:rPr>
              <w:t xml:space="preserve"> о </w:t>
            </w:r>
            <w:proofErr w:type="spellStart"/>
            <w:r w:rsidRPr="00476080">
              <w:rPr>
                <w:rFonts w:ascii="Times New Roman" w:eastAsia="Times New Roman" w:hAnsi="Times New Roman" w:cs="Calibri"/>
                <w:color w:val="000000"/>
                <w:sz w:val="20"/>
                <w:szCs w:val="20"/>
              </w:rPr>
              <w:t>стандардима</w:t>
            </w:r>
            <w:proofErr w:type="spellEnd"/>
            <w:r w:rsidRPr="00476080">
              <w:rPr>
                <w:rFonts w:ascii="Times New Roman" w:eastAsia="Times New Roman" w:hAnsi="Times New Roman" w:cs="Calibri"/>
                <w:color w:val="000000"/>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10087F41" w14:textId="77777777" w:rsidR="00476080" w:rsidRPr="00476080" w:rsidRDefault="00476080" w:rsidP="00476080">
            <w:pPr>
              <w:spacing w:after="0" w:line="259" w:lineRule="atLeast"/>
              <w:rPr>
                <w:rFonts w:ascii="Calibri" w:eastAsia="Times New Roman" w:hAnsi="Calibri" w:cs="Calibri"/>
                <w:szCs w:val="20"/>
              </w:rPr>
            </w:pPr>
          </w:p>
        </w:tc>
        <w:tc>
          <w:tcPr>
            <w:tcW w:w="3392" w:type="dxa"/>
            <w:tcBorders>
              <w:top w:val="single" w:sz="4" w:space="0" w:color="auto"/>
              <w:left w:val="single" w:sz="4" w:space="0" w:color="auto"/>
              <w:bottom w:val="single" w:sz="4" w:space="0" w:color="auto"/>
              <w:right w:val="single" w:sz="4" w:space="0" w:color="auto"/>
            </w:tcBorders>
          </w:tcPr>
          <w:p w14:paraId="3106ACF7" w14:textId="77777777" w:rsidR="00476080" w:rsidRPr="00476080" w:rsidRDefault="00476080" w:rsidP="00476080">
            <w:pPr>
              <w:spacing w:after="0" w:line="259" w:lineRule="atLeast"/>
              <w:rPr>
                <w:rFonts w:ascii="Times New Roman" w:eastAsia="Times New Roman" w:hAnsi="Times New Roman" w:cs="Calibri"/>
                <w:sz w:val="20"/>
                <w:szCs w:val="20"/>
              </w:rPr>
            </w:pPr>
          </w:p>
        </w:tc>
      </w:tr>
    </w:tbl>
    <w:p w14:paraId="22CE21A2" w14:textId="77777777" w:rsidR="00476080" w:rsidRPr="004C02E4" w:rsidRDefault="00476080" w:rsidP="00476080">
      <w:pPr>
        <w:spacing w:after="160" w:line="259" w:lineRule="atLeast"/>
        <w:rPr>
          <w:rFonts w:ascii="Calibri" w:eastAsia="Times New Roman" w:hAnsi="Calibri" w:cs="Calibri"/>
          <w:sz w:val="20"/>
          <w:szCs w:val="20"/>
          <w:lang w:val="sr-Cyrl-RS"/>
        </w:rPr>
      </w:pPr>
    </w:p>
    <w:p w14:paraId="58ED1B5E" w14:textId="77777777" w:rsidR="00476080" w:rsidRPr="00476080" w:rsidRDefault="00476080" w:rsidP="00476080">
      <w:pPr>
        <w:tabs>
          <w:tab w:val="left" w:pos="720"/>
        </w:tabs>
        <w:autoSpaceDE w:val="0"/>
        <w:autoSpaceDN w:val="0"/>
        <w:adjustRightInd w:val="0"/>
        <w:spacing w:after="0" w:line="259" w:lineRule="atLeast"/>
        <w:jc w:val="both"/>
        <w:rPr>
          <w:rFonts w:ascii="Times New Roman" w:eastAsia="Times New Roman" w:hAnsi="Times New Roman" w:cs="Calibri"/>
          <w:b/>
          <w:bCs/>
          <w:sz w:val="20"/>
          <w:szCs w:val="20"/>
        </w:rPr>
      </w:pPr>
    </w:p>
    <w:p w14:paraId="1B3FC4FC" w14:textId="77777777" w:rsidR="00476080" w:rsidRPr="00476080" w:rsidRDefault="00476080" w:rsidP="00476080">
      <w:pPr>
        <w:tabs>
          <w:tab w:val="left" w:pos="720"/>
        </w:tabs>
        <w:autoSpaceDE w:val="0"/>
        <w:autoSpaceDN w:val="0"/>
        <w:adjustRightInd w:val="0"/>
        <w:spacing w:after="0" w:line="259" w:lineRule="atLeast"/>
        <w:jc w:val="both"/>
        <w:rPr>
          <w:rFonts w:ascii="Times New Roman" w:eastAsia="Times New Roman" w:hAnsi="Times New Roman" w:cs="Calibri"/>
          <w:b/>
          <w:bCs/>
          <w:sz w:val="20"/>
          <w:szCs w:val="20"/>
        </w:rPr>
      </w:pPr>
      <w:r w:rsidRPr="00476080">
        <w:rPr>
          <w:rFonts w:ascii="Times New Roman" w:eastAsia="Times New Roman" w:hAnsi="Times New Roman" w:cs="Calibri"/>
          <w:b/>
          <w:bCs/>
          <w:sz w:val="20"/>
          <w:szCs w:val="20"/>
        </w:rPr>
        <w:t>ИЗБОРНИ УСЛОВИ:</w:t>
      </w:r>
    </w:p>
    <w:p w14:paraId="7874B73C" w14:textId="77777777" w:rsidR="00476080" w:rsidRPr="00476080" w:rsidRDefault="00476080" w:rsidP="00476080">
      <w:pPr>
        <w:tabs>
          <w:tab w:val="left" w:pos="720"/>
        </w:tabs>
        <w:autoSpaceDE w:val="0"/>
        <w:autoSpaceDN w:val="0"/>
        <w:adjustRightInd w:val="0"/>
        <w:spacing w:after="0" w:line="259" w:lineRule="atLeast"/>
        <w:jc w:val="both"/>
        <w:rPr>
          <w:rFonts w:ascii="Times New Roman" w:eastAsia="Times New Roman" w:hAnsi="Times New Roman" w:cs="Calibr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6389"/>
      </w:tblGrid>
      <w:tr w:rsidR="00476080" w:rsidRPr="00476080" w14:paraId="6F739B82" w14:textId="77777777" w:rsidTr="005E38C4">
        <w:tc>
          <w:tcPr>
            <w:tcW w:w="2898" w:type="dxa"/>
            <w:tcBorders>
              <w:top w:val="single" w:sz="4" w:space="0" w:color="auto"/>
              <w:left w:val="single" w:sz="4" w:space="0" w:color="auto"/>
              <w:bottom w:val="single" w:sz="4" w:space="0" w:color="auto"/>
              <w:right w:val="single" w:sz="4" w:space="0" w:color="auto"/>
            </w:tcBorders>
          </w:tcPr>
          <w:p w14:paraId="30A661C6" w14:textId="77777777" w:rsidR="00476080" w:rsidRPr="00476080" w:rsidRDefault="00476080" w:rsidP="00476080">
            <w:pPr>
              <w:tabs>
                <w:tab w:val="left" w:pos="720"/>
              </w:tabs>
              <w:autoSpaceDE w:val="0"/>
              <w:autoSpaceDN w:val="0"/>
              <w:adjustRightInd w:val="0"/>
              <w:spacing w:after="0" w:line="259" w:lineRule="atLeast"/>
              <w:jc w:val="center"/>
              <w:rPr>
                <w:rFonts w:ascii="Times New Roman" w:eastAsia="Times New Roman" w:hAnsi="Times New Roman" w:cs="Calibri"/>
                <w:bCs/>
                <w:i/>
                <w:sz w:val="20"/>
                <w:szCs w:val="20"/>
              </w:rPr>
            </w:pPr>
            <w:r w:rsidRPr="00476080">
              <w:rPr>
                <w:rFonts w:ascii="Times New Roman" w:eastAsia="Times New Roman" w:hAnsi="Times New Roman" w:cs="Calibri"/>
                <w:bCs/>
                <w:i/>
                <w:sz w:val="20"/>
                <w:szCs w:val="20"/>
              </w:rPr>
              <w:t xml:space="preserve"> (</w:t>
            </w:r>
            <w:proofErr w:type="spellStart"/>
            <w:r w:rsidRPr="00476080">
              <w:rPr>
                <w:rFonts w:ascii="Times New Roman" w:eastAsia="Times New Roman" w:hAnsi="Times New Roman" w:cs="Calibri"/>
                <w:bCs/>
                <w:i/>
                <w:sz w:val="20"/>
                <w:szCs w:val="20"/>
              </w:rPr>
              <w:t>изабрати</w:t>
            </w:r>
            <w:proofErr w:type="spellEnd"/>
            <w:r w:rsidRPr="00476080">
              <w:rPr>
                <w:rFonts w:ascii="Times New Roman" w:eastAsia="Times New Roman" w:hAnsi="Times New Roman" w:cs="Calibri"/>
                <w:bCs/>
                <w:i/>
                <w:sz w:val="20"/>
                <w:szCs w:val="20"/>
              </w:rPr>
              <w:t xml:space="preserve"> 2 </w:t>
            </w:r>
            <w:proofErr w:type="spellStart"/>
            <w:r w:rsidRPr="00476080">
              <w:rPr>
                <w:rFonts w:ascii="Times New Roman" w:eastAsia="Times New Roman" w:hAnsi="Times New Roman" w:cs="Calibri"/>
                <w:bCs/>
                <w:i/>
                <w:sz w:val="20"/>
                <w:szCs w:val="20"/>
              </w:rPr>
              <w:t>од</w:t>
            </w:r>
            <w:proofErr w:type="spellEnd"/>
            <w:r w:rsidRPr="00476080">
              <w:rPr>
                <w:rFonts w:ascii="Times New Roman" w:eastAsia="Times New Roman" w:hAnsi="Times New Roman" w:cs="Calibri"/>
                <w:bCs/>
                <w:i/>
                <w:sz w:val="20"/>
                <w:szCs w:val="20"/>
              </w:rPr>
              <w:t xml:space="preserve"> 3 </w:t>
            </w:r>
            <w:proofErr w:type="spellStart"/>
            <w:r w:rsidRPr="00476080">
              <w:rPr>
                <w:rFonts w:ascii="Times New Roman" w:eastAsia="Times New Roman" w:hAnsi="Times New Roman" w:cs="Calibri"/>
                <w:bCs/>
                <w:i/>
                <w:sz w:val="20"/>
                <w:szCs w:val="20"/>
              </w:rPr>
              <w:t>услова</w:t>
            </w:r>
            <w:proofErr w:type="spellEnd"/>
            <w:r w:rsidRPr="00476080">
              <w:rPr>
                <w:rFonts w:ascii="Times New Roman" w:eastAsia="Times New Roman" w:hAnsi="Times New Roman" w:cs="Calibri"/>
                <w:bCs/>
                <w:i/>
                <w:sz w:val="20"/>
                <w:szCs w:val="20"/>
              </w:rPr>
              <w:t>)</w:t>
            </w:r>
          </w:p>
        </w:tc>
        <w:tc>
          <w:tcPr>
            <w:tcW w:w="6389" w:type="dxa"/>
            <w:tcBorders>
              <w:top w:val="single" w:sz="4" w:space="0" w:color="auto"/>
              <w:left w:val="single" w:sz="4" w:space="0" w:color="auto"/>
              <w:bottom w:val="single" w:sz="4" w:space="0" w:color="auto"/>
              <w:right w:val="single" w:sz="4" w:space="0" w:color="auto"/>
            </w:tcBorders>
          </w:tcPr>
          <w:p w14:paraId="7A01AED6" w14:textId="77777777" w:rsidR="00476080" w:rsidRPr="00476080" w:rsidRDefault="00476080" w:rsidP="00476080">
            <w:pPr>
              <w:tabs>
                <w:tab w:val="left" w:pos="0"/>
                <w:tab w:val="left" w:pos="1800"/>
              </w:tabs>
              <w:spacing w:after="0" w:line="240" w:lineRule="auto"/>
              <w:jc w:val="center"/>
              <w:rPr>
                <w:rFonts w:ascii="Times New Roman" w:eastAsia="Times New Roman" w:hAnsi="Times New Roman" w:cs="Arial"/>
                <w:i/>
                <w:snapToGrid w:val="0"/>
                <w:sz w:val="20"/>
                <w:szCs w:val="20"/>
                <w:lang w:val="sr-Cyrl-CS"/>
              </w:rPr>
            </w:pPr>
            <w:r w:rsidRPr="00476080">
              <w:rPr>
                <w:rFonts w:ascii="Times New Roman" w:eastAsia="Times New Roman" w:hAnsi="Times New Roman" w:cs="Arial"/>
                <w:i/>
                <w:snapToGrid w:val="0"/>
                <w:sz w:val="20"/>
                <w:szCs w:val="20"/>
                <w:lang w:val="sr-Cyrl-CS"/>
              </w:rPr>
              <w:t>Заокружити ближе одреднице</w:t>
            </w:r>
          </w:p>
          <w:p w14:paraId="2D9D33A4" w14:textId="77777777" w:rsidR="00476080" w:rsidRPr="00476080" w:rsidRDefault="00476080" w:rsidP="00476080">
            <w:pPr>
              <w:tabs>
                <w:tab w:val="left" w:pos="0"/>
                <w:tab w:val="left" w:pos="1800"/>
              </w:tabs>
              <w:spacing w:after="0" w:line="240" w:lineRule="auto"/>
              <w:jc w:val="center"/>
              <w:rPr>
                <w:rFonts w:ascii="Times New Roman" w:eastAsia="Times New Roman" w:hAnsi="Times New Roman" w:cs="Arial"/>
                <w:i/>
                <w:snapToGrid w:val="0"/>
                <w:sz w:val="20"/>
                <w:szCs w:val="20"/>
                <w:lang w:val="sr-Cyrl-CS"/>
              </w:rPr>
            </w:pPr>
            <w:r w:rsidRPr="00476080">
              <w:rPr>
                <w:rFonts w:ascii="Times New Roman" w:eastAsia="Times New Roman" w:hAnsi="Times New Roman" w:cs="Arial"/>
                <w:i/>
                <w:snapToGrid w:val="0"/>
                <w:sz w:val="20"/>
                <w:szCs w:val="20"/>
                <w:lang w:val="sr-Cyrl-CS"/>
              </w:rPr>
              <w:t>(најмање пo једна из 2 изабрана услова)</w:t>
            </w:r>
          </w:p>
          <w:p w14:paraId="02D2E3A3" w14:textId="77777777" w:rsidR="00476080" w:rsidRPr="00476080" w:rsidRDefault="00476080" w:rsidP="00476080">
            <w:pPr>
              <w:tabs>
                <w:tab w:val="left" w:pos="0"/>
                <w:tab w:val="left" w:pos="1800"/>
              </w:tabs>
              <w:spacing w:after="0" w:line="240" w:lineRule="auto"/>
              <w:jc w:val="center"/>
              <w:rPr>
                <w:rFonts w:ascii="Times New Roman" w:eastAsia="Times New Roman" w:hAnsi="Times New Roman" w:cs="Arial"/>
                <w:i/>
                <w:snapToGrid w:val="0"/>
                <w:sz w:val="20"/>
                <w:szCs w:val="20"/>
                <w:lang w:val="sr-Cyrl-CS"/>
              </w:rPr>
            </w:pPr>
          </w:p>
        </w:tc>
      </w:tr>
      <w:tr w:rsidR="00476080" w:rsidRPr="00476080" w14:paraId="227CED48" w14:textId="77777777" w:rsidTr="005E38C4">
        <w:tc>
          <w:tcPr>
            <w:tcW w:w="2898" w:type="dxa"/>
            <w:tcBorders>
              <w:top w:val="single" w:sz="4" w:space="0" w:color="auto"/>
              <w:left w:val="single" w:sz="4" w:space="0" w:color="auto"/>
              <w:bottom w:val="single" w:sz="4" w:space="0" w:color="auto"/>
              <w:right w:val="single" w:sz="4" w:space="0" w:color="auto"/>
            </w:tcBorders>
          </w:tcPr>
          <w:p w14:paraId="4121CC61" w14:textId="77777777" w:rsidR="00476080" w:rsidRPr="00476080" w:rsidRDefault="00476080" w:rsidP="00476080">
            <w:pPr>
              <w:tabs>
                <w:tab w:val="left" w:pos="0"/>
                <w:tab w:val="left" w:pos="1800"/>
              </w:tabs>
              <w:spacing w:after="0" w:line="240" w:lineRule="auto"/>
              <w:rPr>
                <w:rFonts w:ascii="Times New Roman" w:eastAsia="Times New Roman" w:hAnsi="Times New Roman" w:cs="Arial"/>
                <w:snapToGrid w:val="0"/>
                <w:sz w:val="20"/>
                <w:szCs w:val="20"/>
                <w:lang w:val="sr-Cyrl-CS"/>
              </w:rPr>
            </w:pPr>
            <w:r w:rsidRPr="00476080">
              <w:rPr>
                <w:rFonts w:ascii="Times New Roman" w:eastAsia="Times New Roman" w:hAnsi="Times New Roman" w:cs="Arial"/>
                <w:sz w:val="20"/>
                <w:szCs w:val="20"/>
                <w:lang w:val="sr-Cyrl-CS"/>
              </w:rPr>
              <w:t xml:space="preserve">1. </w:t>
            </w:r>
            <w:proofErr w:type="spellStart"/>
            <w:r w:rsidRPr="00476080">
              <w:rPr>
                <w:rFonts w:ascii="Times New Roman" w:eastAsia="Times New Roman" w:hAnsi="Times New Roman" w:cs="Arial"/>
                <w:sz w:val="20"/>
                <w:szCs w:val="20"/>
              </w:rPr>
              <w:t>Стручно-професионални</w:t>
            </w:r>
            <w:proofErr w:type="spellEnd"/>
            <w:r w:rsidRPr="00476080">
              <w:rPr>
                <w:rFonts w:ascii="Times New Roman" w:eastAsia="Times New Roman" w:hAnsi="Times New Roman" w:cs="Arial"/>
                <w:sz w:val="20"/>
                <w:szCs w:val="20"/>
              </w:rPr>
              <w:t xml:space="preserve"> </w:t>
            </w:r>
            <w:proofErr w:type="spellStart"/>
            <w:r w:rsidRPr="00476080">
              <w:rPr>
                <w:rFonts w:ascii="Times New Roman" w:eastAsia="Times New Roman" w:hAnsi="Times New Roman" w:cs="Arial"/>
                <w:sz w:val="20"/>
                <w:szCs w:val="20"/>
              </w:rPr>
              <w:t>допринос</w:t>
            </w:r>
            <w:proofErr w:type="spellEnd"/>
          </w:p>
        </w:tc>
        <w:tc>
          <w:tcPr>
            <w:tcW w:w="6389" w:type="dxa"/>
            <w:tcBorders>
              <w:top w:val="single" w:sz="4" w:space="0" w:color="auto"/>
              <w:left w:val="single" w:sz="4" w:space="0" w:color="auto"/>
              <w:bottom w:val="single" w:sz="4" w:space="0" w:color="auto"/>
              <w:right w:val="single" w:sz="4" w:space="0" w:color="auto"/>
            </w:tcBorders>
          </w:tcPr>
          <w:p w14:paraId="48AA8346"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1. </w:t>
            </w:r>
            <w:proofErr w:type="spellStart"/>
            <w:r w:rsidRPr="00476080">
              <w:rPr>
                <w:rFonts w:ascii="Times New Roman" w:eastAsia="Times New Roman" w:hAnsi="Times New Roman" w:cs="Calibri"/>
                <w:sz w:val="20"/>
                <w:szCs w:val="20"/>
              </w:rPr>
              <w:t>Председник</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члан</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уређивачког</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одбора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научних</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часописа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зборника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радова</w:t>
            </w:r>
            <w:proofErr w:type="spellEnd"/>
            <w:r w:rsidRPr="00476080">
              <w:rPr>
                <w:rFonts w:ascii="Times New Roman" w:eastAsia="Times New Roman" w:hAnsi="Times New Roman" w:cs="Calibri"/>
                <w:sz w:val="20"/>
                <w:szCs w:val="20"/>
              </w:rPr>
              <w:t xml:space="preserve"> у </w:t>
            </w:r>
            <w:proofErr w:type="spellStart"/>
            <w:r w:rsidRPr="00476080">
              <w:rPr>
                <w:rFonts w:ascii="Times New Roman" w:eastAsia="Times New Roman" w:hAnsi="Times New Roman" w:cs="Calibri"/>
                <w:sz w:val="20"/>
                <w:szCs w:val="20"/>
              </w:rPr>
              <w:t>земљи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иностранству</w:t>
            </w:r>
            <w:proofErr w:type="spellEnd"/>
            <w:r w:rsidRPr="00476080">
              <w:rPr>
                <w:rFonts w:ascii="Times New Roman" w:eastAsia="Times New Roman" w:hAnsi="Times New Roman" w:cs="Calibri"/>
                <w:sz w:val="20"/>
                <w:szCs w:val="20"/>
              </w:rPr>
              <w:t>.</w:t>
            </w:r>
          </w:p>
          <w:p w14:paraId="507AECB2"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2. </w:t>
            </w:r>
            <w:proofErr w:type="spellStart"/>
            <w:r w:rsidRPr="00476080">
              <w:rPr>
                <w:rFonts w:ascii="Times New Roman" w:eastAsia="Times New Roman" w:hAnsi="Times New Roman" w:cs="Calibri"/>
                <w:b/>
                <w:sz w:val="20"/>
                <w:szCs w:val="20"/>
                <w:u w:val="single"/>
              </w:rPr>
              <w:t>Председник</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организационог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научног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одбора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научним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скуповима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националног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међународног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нивоа</w:t>
            </w:r>
            <w:proofErr w:type="spellEnd"/>
            <w:r w:rsidRPr="00476080">
              <w:rPr>
                <w:rFonts w:ascii="Times New Roman" w:eastAsia="Times New Roman" w:hAnsi="Times New Roman" w:cs="Calibri"/>
                <w:b/>
                <w:sz w:val="20"/>
                <w:szCs w:val="20"/>
                <w:u w:val="single"/>
              </w:rPr>
              <w:t>.</w:t>
            </w:r>
          </w:p>
          <w:p w14:paraId="16D74175"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3. </w:t>
            </w:r>
            <w:proofErr w:type="spellStart"/>
            <w:r w:rsidRPr="00476080">
              <w:rPr>
                <w:rFonts w:ascii="Times New Roman" w:eastAsia="Times New Roman" w:hAnsi="Times New Roman" w:cs="Calibri"/>
                <w:b/>
                <w:sz w:val="20"/>
                <w:szCs w:val="20"/>
                <w:u w:val="single"/>
              </w:rPr>
              <w:t>Председник</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комисија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за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израду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завршних</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радова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академским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мастер</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докторским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студијама</w:t>
            </w:r>
            <w:proofErr w:type="spellEnd"/>
            <w:r w:rsidRPr="00476080">
              <w:rPr>
                <w:rFonts w:ascii="Times New Roman" w:eastAsia="Times New Roman" w:hAnsi="Times New Roman" w:cs="Calibri"/>
                <w:b/>
                <w:sz w:val="20"/>
                <w:szCs w:val="20"/>
                <w:u w:val="single"/>
              </w:rPr>
              <w:t>.</w:t>
            </w:r>
          </w:p>
          <w:p w14:paraId="5AF6E258"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4. </w:t>
            </w:r>
            <w:proofErr w:type="spellStart"/>
            <w:r w:rsidRPr="00476080">
              <w:rPr>
                <w:rFonts w:ascii="Times New Roman" w:eastAsia="Times New Roman" w:hAnsi="Times New Roman" w:cs="Calibri"/>
                <w:b/>
                <w:sz w:val="20"/>
                <w:szCs w:val="20"/>
                <w:u w:val="single"/>
              </w:rPr>
              <w:t>Руководилац</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сарадник</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домаћим</w:t>
            </w:r>
            <w:proofErr w:type="spellEnd"/>
            <w:r w:rsidRPr="00476080">
              <w:rPr>
                <w:rFonts w:ascii="Times New Roman" w:eastAsia="Times New Roman" w:hAnsi="Times New Roman" w:cs="Calibri"/>
                <w:b/>
                <w:sz w:val="20"/>
                <w:szCs w:val="20"/>
                <w:u w:val="single"/>
              </w:rPr>
              <w:t xml:space="preserve"> и </w:t>
            </w:r>
            <w:proofErr w:type="spellStart"/>
            <w:r w:rsidRPr="00476080">
              <w:rPr>
                <w:rFonts w:ascii="Times New Roman" w:eastAsia="Times New Roman" w:hAnsi="Times New Roman" w:cs="Calibri"/>
                <w:b/>
                <w:sz w:val="20"/>
                <w:szCs w:val="20"/>
                <w:u w:val="single"/>
              </w:rPr>
              <w:t>међународним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научним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пројектима</w:t>
            </w:r>
            <w:proofErr w:type="spellEnd"/>
            <w:r w:rsidRPr="00476080">
              <w:rPr>
                <w:rFonts w:ascii="Times New Roman" w:eastAsia="Times New Roman" w:hAnsi="Times New Roman" w:cs="Calibri"/>
                <w:b/>
                <w:sz w:val="20"/>
                <w:szCs w:val="20"/>
                <w:u w:val="single"/>
              </w:rPr>
              <w:t>.</w:t>
            </w:r>
          </w:p>
          <w:p w14:paraId="4C5636B0" w14:textId="77777777" w:rsidR="00476080" w:rsidRPr="00476080" w:rsidRDefault="00476080" w:rsidP="00476080">
            <w:pPr>
              <w:tabs>
                <w:tab w:val="left" w:pos="0"/>
                <w:tab w:val="left" w:pos="1800"/>
              </w:tabs>
              <w:spacing w:after="0" w:line="240" w:lineRule="auto"/>
              <w:rPr>
                <w:rFonts w:ascii="Times New Roman" w:eastAsia="Times New Roman" w:hAnsi="Times New Roman" w:cs="Arial"/>
                <w:snapToGrid w:val="0"/>
                <w:sz w:val="20"/>
                <w:szCs w:val="20"/>
                <w:lang w:val="sr-Cyrl-CS"/>
              </w:rPr>
            </w:pPr>
          </w:p>
        </w:tc>
      </w:tr>
      <w:tr w:rsidR="00476080" w:rsidRPr="00476080" w14:paraId="29378514" w14:textId="77777777" w:rsidTr="005E38C4">
        <w:tc>
          <w:tcPr>
            <w:tcW w:w="2898" w:type="dxa"/>
            <w:tcBorders>
              <w:top w:val="single" w:sz="4" w:space="0" w:color="auto"/>
              <w:left w:val="single" w:sz="4" w:space="0" w:color="auto"/>
              <w:bottom w:val="single" w:sz="4" w:space="0" w:color="auto"/>
              <w:right w:val="single" w:sz="4" w:space="0" w:color="auto"/>
            </w:tcBorders>
          </w:tcPr>
          <w:p w14:paraId="2DA7B9DA" w14:textId="77777777" w:rsidR="00476080" w:rsidRPr="00476080" w:rsidRDefault="00476080" w:rsidP="00476080">
            <w:pPr>
              <w:tabs>
                <w:tab w:val="left" w:pos="0"/>
                <w:tab w:val="left" w:pos="1800"/>
              </w:tabs>
              <w:spacing w:after="0" w:line="240" w:lineRule="auto"/>
              <w:rPr>
                <w:rFonts w:ascii="Times New Roman" w:eastAsia="Times New Roman" w:hAnsi="Times New Roman" w:cs="Arial"/>
                <w:snapToGrid w:val="0"/>
                <w:sz w:val="20"/>
                <w:szCs w:val="20"/>
                <w:lang w:val="sr-Cyrl-CS"/>
              </w:rPr>
            </w:pPr>
            <w:r w:rsidRPr="00476080">
              <w:rPr>
                <w:rFonts w:ascii="Times New Roman" w:eastAsia="Times New Roman" w:hAnsi="Times New Roman" w:cs="Arial"/>
                <w:sz w:val="20"/>
                <w:szCs w:val="20"/>
                <w:lang w:val="sr-Cyrl-CS"/>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tcPr>
          <w:p w14:paraId="169199BE" w14:textId="77777777" w:rsidR="00476080" w:rsidRPr="00EF0397"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EF0397">
              <w:rPr>
                <w:rFonts w:ascii="Times New Roman" w:eastAsia="Times New Roman" w:hAnsi="Times New Roman" w:cs="Calibri"/>
                <w:sz w:val="20"/>
                <w:szCs w:val="20"/>
              </w:rPr>
              <w:t xml:space="preserve">1. </w:t>
            </w:r>
            <w:proofErr w:type="spellStart"/>
            <w:r w:rsidRPr="00EF0397">
              <w:rPr>
                <w:rFonts w:ascii="Times New Roman" w:eastAsia="Times New Roman" w:hAnsi="Times New Roman" w:cs="Calibri"/>
                <w:sz w:val="20"/>
                <w:szCs w:val="20"/>
              </w:rPr>
              <w:t>Чланство</w:t>
            </w:r>
            <w:proofErr w:type="spellEnd"/>
            <w:r w:rsidRPr="00EF0397">
              <w:rPr>
                <w:rFonts w:ascii="Times New Roman" w:eastAsia="Times New Roman" w:hAnsi="Times New Roman" w:cs="Calibri"/>
                <w:sz w:val="20"/>
                <w:szCs w:val="20"/>
              </w:rPr>
              <w:t xml:space="preserve"> у </w:t>
            </w:r>
            <w:proofErr w:type="spellStart"/>
            <w:r w:rsidRPr="00EF0397">
              <w:rPr>
                <w:rFonts w:ascii="Times New Roman" w:eastAsia="Times New Roman" w:hAnsi="Times New Roman" w:cs="Calibri"/>
                <w:sz w:val="20"/>
                <w:szCs w:val="20"/>
              </w:rPr>
              <w:t>страним</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или</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домаћим</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академијама</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наука</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чланство</w:t>
            </w:r>
            <w:proofErr w:type="spellEnd"/>
            <w:r w:rsidRPr="00EF0397">
              <w:rPr>
                <w:rFonts w:ascii="Times New Roman" w:eastAsia="Times New Roman" w:hAnsi="Times New Roman" w:cs="Calibri"/>
                <w:sz w:val="20"/>
                <w:szCs w:val="20"/>
              </w:rPr>
              <w:t xml:space="preserve"> у</w:t>
            </w:r>
          </w:p>
          <w:p w14:paraId="6AC3D4AE" w14:textId="77777777" w:rsidR="00476080" w:rsidRPr="00EF0397" w:rsidRDefault="00476080" w:rsidP="00476080">
            <w:pPr>
              <w:autoSpaceDE w:val="0"/>
              <w:autoSpaceDN w:val="0"/>
              <w:adjustRightInd w:val="0"/>
              <w:spacing w:after="0" w:line="259" w:lineRule="atLeast"/>
              <w:rPr>
                <w:rFonts w:ascii="Times New Roman" w:eastAsia="Times New Roman" w:hAnsi="Times New Roman" w:cs="Calibri"/>
                <w:sz w:val="20"/>
                <w:szCs w:val="20"/>
              </w:rPr>
            </w:pPr>
            <w:proofErr w:type="spellStart"/>
            <w:r w:rsidRPr="00EF0397">
              <w:rPr>
                <w:rFonts w:ascii="Times New Roman" w:eastAsia="Times New Roman" w:hAnsi="Times New Roman" w:cs="Calibri"/>
                <w:sz w:val="20"/>
                <w:szCs w:val="20"/>
              </w:rPr>
              <w:t>стручним</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или</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научним</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асоцијацијама</w:t>
            </w:r>
            <w:proofErr w:type="spellEnd"/>
            <w:r w:rsidRPr="00EF0397">
              <w:rPr>
                <w:rFonts w:ascii="Times New Roman" w:eastAsia="Times New Roman" w:hAnsi="Times New Roman" w:cs="Calibri"/>
                <w:sz w:val="20"/>
                <w:szCs w:val="20"/>
              </w:rPr>
              <w:t xml:space="preserve"> у </w:t>
            </w:r>
            <w:proofErr w:type="spellStart"/>
            <w:r w:rsidRPr="00EF0397">
              <w:rPr>
                <w:rFonts w:ascii="Times New Roman" w:eastAsia="Times New Roman" w:hAnsi="Times New Roman" w:cs="Calibri"/>
                <w:sz w:val="20"/>
                <w:szCs w:val="20"/>
              </w:rPr>
              <w:t>које</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се</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члан</w:t>
            </w:r>
            <w:proofErr w:type="spellEnd"/>
            <w:r w:rsidRPr="00EF0397">
              <w:rPr>
                <w:rFonts w:ascii="Times New Roman" w:eastAsia="Times New Roman" w:hAnsi="Times New Roman" w:cs="Calibri"/>
                <w:sz w:val="20"/>
                <w:szCs w:val="20"/>
              </w:rPr>
              <w:t xml:space="preserve"> </w:t>
            </w:r>
            <w:proofErr w:type="spellStart"/>
            <w:r w:rsidRPr="00EF0397">
              <w:rPr>
                <w:rFonts w:ascii="Times New Roman" w:eastAsia="Times New Roman" w:hAnsi="Times New Roman" w:cs="Calibri"/>
                <w:sz w:val="20"/>
                <w:szCs w:val="20"/>
              </w:rPr>
              <w:t>бира</w:t>
            </w:r>
            <w:proofErr w:type="spellEnd"/>
            <w:r w:rsidRPr="00EF0397">
              <w:rPr>
                <w:rFonts w:ascii="Times New Roman" w:eastAsia="Times New Roman" w:hAnsi="Times New Roman" w:cs="Calibri"/>
                <w:sz w:val="20"/>
                <w:szCs w:val="20"/>
              </w:rPr>
              <w:t>.</w:t>
            </w:r>
          </w:p>
          <w:p w14:paraId="75C2FC10"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2. </w:t>
            </w:r>
            <w:proofErr w:type="spellStart"/>
            <w:r w:rsidRPr="00476080">
              <w:rPr>
                <w:rFonts w:ascii="Times New Roman" w:eastAsia="Times New Roman" w:hAnsi="Times New Roman" w:cs="Calibri"/>
                <w:b/>
                <w:sz w:val="20"/>
                <w:szCs w:val="20"/>
                <w:u w:val="single"/>
              </w:rPr>
              <w:t>Председник</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управљања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стручног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p>
          <w:p w14:paraId="544CDE62"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proofErr w:type="spellStart"/>
            <w:r w:rsidRPr="00476080">
              <w:rPr>
                <w:rFonts w:ascii="Times New Roman" w:eastAsia="Times New Roman" w:hAnsi="Times New Roman" w:cs="Calibri"/>
                <w:b/>
                <w:sz w:val="20"/>
                <w:szCs w:val="20"/>
                <w:u w:val="single"/>
              </w:rPr>
              <w:t>комисија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факултету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универзитету</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земљи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иностранству</w:t>
            </w:r>
            <w:proofErr w:type="spellEnd"/>
            <w:r w:rsidRPr="00476080">
              <w:rPr>
                <w:rFonts w:ascii="Times New Roman" w:eastAsia="Times New Roman" w:hAnsi="Times New Roman" w:cs="Calibri"/>
                <w:b/>
                <w:sz w:val="20"/>
                <w:szCs w:val="20"/>
                <w:u w:val="single"/>
              </w:rPr>
              <w:t>.</w:t>
            </w:r>
          </w:p>
          <w:p w14:paraId="23FC3716"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3. </w:t>
            </w:r>
            <w:proofErr w:type="spellStart"/>
            <w:r w:rsidRPr="00476080">
              <w:rPr>
                <w:rFonts w:ascii="Times New Roman" w:eastAsia="Times New Roman" w:hAnsi="Times New Roman" w:cs="Calibri"/>
                <w:sz w:val="20"/>
                <w:szCs w:val="20"/>
              </w:rPr>
              <w:t>Члан</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националног</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савета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стручног</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законодавног</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другог</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органа</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комисије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министарстава</w:t>
            </w:r>
            <w:proofErr w:type="spellEnd"/>
            <w:r w:rsidRPr="00476080">
              <w:rPr>
                <w:rFonts w:ascii="Times New Roman" w:eastAsia="Times New Roman" w:hAnsi="Times New Roman" w:cs="Calibri"/>
                <w:sz w:val="20"/>
                <w:szCs w:val="20"/>
              </w:rPr>
              <w:t>.</w:t>
            </w:r>
          </w:p>
          <w:p w14:paraId="1DDA0689"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4. </w:t>
            </w:r>
            <w:proofErr w:type="spellStart"/>
            <w:r w:rsidRPr="00476080">
              <w:rPr>
                <w:rFonts w:ascii="Times New Roman" w:eastAsia="Times New Roman" w:hAnsi="Times New Roman" w:cs="Calibri"/>
                <w:b/>
                <w:sz w:val="20"/>
                <w:szCs w:val="20"/>
                <w:u w:val="single"/>
              </w:rPr>
              <w:t>Учешће</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наставним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активностима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ван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студијских</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програма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перманентно</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образовање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курсеви</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организацији</w:t>
            </w:r>
            <w:proofErr w:type="spellEnd"/>
          </w:p>
          <w:p w14:paraId="50396A72"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proofErr w:type="spellStart"/>
            <w:r w:rsidRPr="00476080">
              <w:rPr>
                <w:rFonts w:ascii="Times New Roman" w:eastAsia="Times New Roman" w:hAnsi="Times New Roman" w:cs="Calibri"/>
                <w:b/>
                <w:sz w:val="20"/>
                <w:szCs w:val="20"/>
                <w:u w:val="single"/>
              </w:rPr>
              <w:t>професионалних</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удружења</w:t>
            </w:r>
            <w:proofErr w:type="spellEnd"/>
            <w:r w:rsidRPr="00476080">
              <w:rPr>
                <w:rFonts w:ascii="Times New Roman" w:eastAsia="Times New Roman" w:hAnsi="Times New Roman" w:cs="Calibri"/>
                <w:b/>
                <w:sz w:val="20"/>
                <w:szCs w:val="20"/>
                <w:u w:val="single"/>
              </w:rPr>
              <w:t xml:space="preserve"> и </w:t>
            </w:r>
            <w:proofErr w:type="spellStart"/>
            <w:r w:rsidRPr="00476080">
              <w:rPr>
                <w:rFonts w:ascii="Times New Roman" w:eastAsia="Times New Roman" w:hAnsi="Times New Roman" w:cs="Calibri"/>
                <w:b/>
                <w:sz w:val="20"/>
                <w:szCs w:val="20"/>
                <w:u w:val="single"/>
              </w:rPr>
              <w:t>институција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програми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едукације</w:t>
            </w:r>
            <w:proofErr w:type="spellEnd"/>
          </w:p>
          <w:p w14:paraId="45B5657D"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proofErr w:type="spellStart"/>
            <w:r w:rsidRPr="00476080">
              <w:rPr>
                <w:rFonts w:ascii="Times New Roman" w:eastAsia="Times New Roman" w:hAnsi="Times New Roman" w:cs="Calibri"/>
                <w:b/>
                <w:sz w:val="20"/>
                <w:szCs w:val="20"/>
                <w:u w:val="single"/>
              </w:rPr>
              <w:lastRenderedPageBreak/>
              <w:t>наставника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активностима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популаризације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науке</w:t>
            </w:r>
            <w:proofErr w:type="spellEnd"/>
            <w:r w:rsidRPr="00476080">
              <w:rPr>
                <w:rFonts w:ascii="Times New Roman" w:eastAsia="Times New Roman" w:hAnsi="Times New Roman" w:cs="Calibri"/>
                <w:b/>
                <w:sz w:val="20"/>
                <w:szCs w:val="20"/>
                <w:u w:val="single"/>
              </w:rPr>
              <w:t>.</w:t>
            </w:r>
          </w:p>
          <w:p w14:paraId="5B035097" w14:textId="77777777" w:rsidR="00476080" w:rsidRPr="00476080" w:rsidRDefault="00476080" w:rsidP="00476080">
            <w:pPr>
              <w:tabs>
                <w:tab w:val="left" w:pos="720"/>
              </w:tabs>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5. </w:t>
            </w:r>
            <w:proofErr w:type="spellStart"/>
            <w:r w:rsidRPr="00476080">
              <w:rPr>
                <w:rFonts w:ascii="Times New Roman" w:eastAsia="Times New Roman" w:hAnsi="Times New Roman" w:cs="Calibri"/>
                <w:sz w:val="20"/>
                <w:szCs w:val="20"/>
              </w:rPr>
              <w:t>Домаће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међународне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награде</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признања</w:t>
            </w:r>
            <w:proofErr w:type="spellEnd"/>
            <w:r w:rsidRPr="00476080">
              <w:rPr>
                <w:rFonts w:ascii="Times New Roman" w:eastAsia="Times New Roman" w:hAnsi="Times New Roman" w:cs="Calibri"/>
                <w:sz w:val="20"/>
                <w:szCs w:val="20"/>
              </w:rPr>
              <w:t xml:space="preserve"> у </w:t>
            </w:r>
            <w:proofErr w:type="spellStart"/>
            <w:r w:rsidRPr="00476080">
              <w:rPr>
                <w:rFonts w:ascii="Times New Roman" w:eastAsia="Times New Roman" w:hAnsi="Times New Roman" w:cs="Calibri"/>
                <w:sz w:val="20"/>
                <w:szCs w:val="20"/>
              </w:rPr>
              <w:t>развоју</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образовања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науке</w:t>
            </w:r>
            <w:proofErr w:type="spellEnd"/>
            <w:r w:rsidRPr="00476080">
              <w:rPr>
                <w:rFonts w:ascii="Times New Roman" w:eastAsia="Times New Roman" w:hAnsi="Times New Roman" w:cs="Calibri"/>
                <w:sz w:val="20"/>
                <w:szCs w:val="20"/>
              </w:rPr>
              <w:t>.</w:t>
            </w:r>
          </w:p>
        </w:tc>
      </w:tr>
      <w:tr w:rsidR="00476080" w:rsidRPr="00476080" w14:paraId="18B71063" w14:textId="77777777" w:rsidTr="005E38C4">
        <w:tc>
          <w:tcPr>
            <w:tcW w:w="2898" w:type="dxa"/>
            <w:tcBorders>
              <w:top w:val="single" w:sz="4" w:space="0" w:color="auto"/>
              <w:left w:val="single" w:sz="4" w:space="0" w:color="auto"/>
              <w:bottom w:val="single" w:sz="4" w:space="0" w:color="auto"/>
              <w:right w:val="single" w:sz="4" w:space="0" w:color="auto"/>
            </w:tcBorders>
          </w:tcPr>
          <w:p w14:paraId="51F90A09" w14:textId="77777777" w:rsidR="00476080" w:rsidRPr="00476080" w:rsidRDefault="00476080" w:rsidP="00476080">
            <w:pPr>
              <w:tabs>
                <w:tab w:val="left" w:pos="720"/>
              </w:tabs>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lastRenderedPageBreak/>
              <w:t xml:space="preserve">3. </w:t>
            </w:r>
            <w:proofErr w:type="spellStart"/>
            <w:r w:rsidRPr="00476080">
              <w:rPr>
                <w:rFonts w:ascii="Times New Roman" w:eastAsia="Times New Roman" w:hAnsi="Times New Roman" w:cs="Calibri"/>
                <w:sz w:val="20"/>
                <w:szCs w:val="20"/>
              </w:rPr>
              <w:t>Сарадња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другим</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високошколским</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научноистраживачким</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установама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односно</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установама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културе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или</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уметности</w:t>
            </w:r>
            <w:proofErr w:type="spellEnd"/>
            <w:r w:rsidRPr="00476080">
              <w:rPr>
                <w:rFonts w:ascii="Times New Roman" w:eastAsia="Times New Roman" w:hAnsi="Times New Roman" w:cs="Calibri"/>
                <w:sz w:val="20"/>
                <w:szCs w:val="20"/>
              </w:rPr>
              <w:t xml:space="preserve"> у </w:t>
            </w:r>
            <w:proofErr w:type="spellStart"/>
            <w:r w:rsidRPr="00476080">
              <w:rPr>
                <w:rFonts w:ascii="Times New Roman" w:eastAsia="Times New Roman" w:hAnsi="Times New Roman" w:cs="Calibri"/>
                <w:sz w:val="20"/>
                <w:szCs w:val="20"/>
              </w:rPr>
              <w:t>земљи</w:t>
            </w:r>
            <w:proofErr w:type="spellEnd"/>
            <w:r w:rsidRPr="00476080">
              <w:rPr>
                <w:rFonts w:ascii="Times New Roman" w:eastAsia="Times New Roman" w:hAnsi="Times New Roman" w:cs="Calibri"/>
                <w:sz w:val="20"/>
                <w:szCs w:val="20"/>
              </w:rPr>
              <w:t xml:space="preserve"> и</w:t>
            </w:r>
          </w:p>
          <w:p w14:paraId="5A02D6D5" w14:textId="77777777" w:rsidR="00476080" w:rsidRPr="00476080" w:rsidRDefault="00476080" w:rsidP="00476080">
            <w:pPr>
              <w:tabs>
                <w:tab w:val="left" w:pos="0"/>
                <w:tab w:val="left" w:pos="1800"/>
              </w:tabs>
              <w:spacing w:after="0" w:line="240" w:lineRule="auto"/>
              <w:rPr>
                <w:rFonts w:ascii="Times New Roman" w:eastAsia="Times New Roman" w:hAnsi="Times New Roman" w:cs="Arial"/>
                <w:snapToGrid w:val="0"/>
                <w:sz w:val="20"/>
                <w:szCs w:val="20"/>
                <w:lang w:val="sr-Cyrl-CS"/>
              </w:rPr>
            </w:pPr>
            <w:proofErr w:type="spellStart"/>
            <w:r w:rsidRPr="00476080">
              <w:rPr>
                <w:rFonts w:ascii="Times New Roman" w:eastAsia="Times New Roman" w:hAnsi="Times New Roman" w:cs="Arial"/>
                <w:sz w:val="20"/>
                <w:szCs w:val="20"/>
              </w:rPr>
              <w:t>иностранству</w:t>
            </w:r>
            <w:proofErr w:type="spellEnd"/>
          </w:p>
        </w:tc>
        <w:tc>
          <w:tcPr>
            <w:tcW w:w="6389" w:type="dxa"/>
            <w:tcBorders>
              <w:top w:val="single" w:sz="4" w:space="0" w:color="auto"/>
              <w:left w:val="single" w:sz="4" w:space="0" w:color="auto"/>
              <w:bottom w:val="single" w:sz="4" w:space="0" w:color="auto"/>
              <w:right w:val="single" w:sz="4" w:space="0" w:color="auto"/>
            </w:tcBorders>
          </w:tcPr>
          <w:p w14:paraId="39F881DF" w14:textId="77777777" w:rsidR="00476080" w:rsidRPr="000F3BDC"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0F3BDC">
              <w:rPr>
                <w:rFonts w:ascii="Times New Roman" w:eastAsia="Times New Roman" w:hAnsi="Times New Roman" w:cs="Calibri"/>
                <w:sz w:val="20"/>
                <w:szCs w:val="20"/>
              </w:rPr>
              <w:t xml:space="preserve">1. </w:t>
            </w:r>
            <w:proofErr w:type="spellStart"/>
            <w:r w:rsidRPr="000F3BDC">
              <w:rPr>
                <w:rFonts w:ascii="Times New Roman" w:eastAsia="Times New Roman" w:hAnsi="Times New Roman" w:cs="Calibri"/>
                <w:sz w:val="20"/>
                <w:szCs w:val="20"/>
              </w:rPr>
              <w:t>Руковођење</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учешће</w:t>
            </w:r>
            <w:proofErr w:type="spellEnd"/>
            <w:r w:rsidRPr="000F3BDC">
              <w:rPr>
                <w:rFonts w:ascii="Times New Roman" w:eastAsia="Times New Roman" w:hAnsi="Times New Roman" w:cs="Calibri"/>
                <w:sz w:val="20"/>
                <w:szCs w:val="20"/>
              </w:rPr>
              <w:t xml:space="preserve"> у </w:t>
            </w:r>
            <w:proofErr w:type="spellStart"/>
            <w:r w:rsidRPr="000F3BDC">
              <w:rPr>
                <w:rFonts w:ascii="Times New Roman" w:eastAsia="Times New Roman" w:hAnsi="Times New Roman" w:cs="Calibri"/>
                <w:sz w:val="20"/>
                <w:szCs w:val="20"/>
              </w:rPr>
              <w:t>међународним</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научним</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стручним</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пројекатима</w:t>
            </w:r>
            <w:proofErr w:type="spellEnd"/>
            <w:r w:rsidRPr="000F3BDC">
              <w:rPr>
                <w:rFonts w:ascii="Times New Roman" w:eastAsia="Times New Roman" w:hAnsi="Times New Roman" w:cs="Calibri"/>
                <w:sz w:val="20"/>
                <w:szCs w:val="20"/>
              </w:rPr>
              <w:t xml:space="preserve"> и </w:t>
            </w:r>
            <w:proofErr w:type="spellStart"/>
            <w:r w:rsidRPr="000F3BDC">
              <w:rPr>
                <w:rFonts w:ascii="Times New Roman" w:eastAsia="Times New Roman" w:hAnsi="Times New Roman" w:cs="Calibri"/>
                <w:sz w:val="20"/>
                <w:szCs w:val="20"/>
              </w:rPr>
              <w:t>студијама</w:t>
            </w:r>
            <w:proofErr w:type="spellEnd"/>
          </w:p>
          <w:p w14:paraId="0D9B0F59" w14:textId="77777777" w:rsidR="00476080" w:rsidRPr="000F3BDC"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0F3BDC">
              <w:rPr>
                <w:rFonts w:ascii="Times New Roman" w:eastAsia="Times New Roman" w:hAnsi="Times New Roman" w:cs="Calibri"/>
                <w:sz w:val="20"/>
                <w:szCs w:val="20"/>
              </w:rPr>
              <w:t xml:space="preserve">2. </w:t>
            </w:r>
            <w:proofErr w:type="spellStart"/>
            <w:r w:rsidRPr="000F3BDC">
              <w:rPr>
                <w:rFonts w:ascii="Times New Roman" w:eastAsia="Times New Roman" w:hAnsi="Times New Roman" w:cs="Calibri"/>
                <w:sz w:val="20"/>
                <w:szCs w:val="20"/>
              </w:rPr>
              <w:t>Радно</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ангажовање</w:t>
            </w:r>
            <w:proofErr w:type="spellEnd"/>
            <w:r w:rsidRPr="000F3BDC">
              <w:rPr>
                <w:rFonts w:ascii="Times New Roman" w:eastAsia="Times New Roman" w:hAnsi="Times New Roman" w:cs="Calibri"/>
                <w:sz w:val="20"/>
                <w:szCs w:val="20"/>
              </w:rPr>
              <w:t xml:space="preserve"> у </w:t>
            </w:r>
            <w:proofErr w:type="spellStart"/>
            <w:r w:rsidRPr="000F3BDC">
              <w:rPr>
                <w:rFonts w:ascii="Times New Roman" w:eastAsia="Times New Roman" w:hAnsi="Times New Roman" w:cs="Calibri"/>
                <w:sz w:val="20"/>
                <w:szCs w:val="20"/>
              </w:rPr>
              <w:t>настави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комисијама</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на</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другим</w:t>
            </w:r>
            <w:proofErr w:type="spellEnd"/>
          </w:p>
          <w:p w14:paraId="10A879D0" w14:textId="77777777" w:rsidR="00476080" w:rsidRPr="000F3BDC" w:rsidRDefault="00476080" w:rsidP="00476080">
            <w:pPr>
              <w:autoSpaceDE w:val="0"/>
              <w:autoSpaceDN w:val="0"/>
              <w:adjustRightInd w:val="0"/>
              <w:spacing w:after="0" w:line="259" w:lineRule="atLeast"/>
              <w:rPr>
                <w:rFonts w:ascii="Times New Roman" w:eastAsia="Times New Roman" w:hAnsi="Times New Roman" w:cs="Calibri"/>
                <w:sz w:val="20"/>
                <w:szCs w:val="20"/>
              </w:rPr>
            </w:pPr>
            <w:proofErr w:type="spellStart"/>
            <w:r w:rsidRPr="000F3BDC">
              <w:rPr>
                <w:rFonts w:ascii="Times New Roman" w:eastAsia="Times New Roman" w:hAnsi="Times New Roman" w:cs="Calibri"/>
                <w:sz w:val="20"/>
                <w:szCs w:val="20"/>
              </w:rPr>
              <w:t>високошколским</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научноистраживачким</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институцијама</w:t>
            </w:r>
            <w:proofErr w:type="spellEnd"/>
            <w:r w:rsidRPr="000F3BDC">
              <w:rPr>
                <w:rFonts w:ascii="Times New Roman" w:eastAsia="Times New Roman" w:hAnsi="Times New Roman" w:cs="Calibri"/>
                <w:sz w:val="20"/>
                <w:szCs w:val="20"/>
              </w:rPr>
              <w:t xml:space="preserve"> у </w:t>
            </w:r>
            <w:proofErr w:type="spellStart"/>
            <w:r w:rsidRPr="000F3BDC">
              <w:rPr>
                <w:rFonts w:ascii="Times New Roman" w:eastAsia="Times New Roman" w:hAnsi="Times New Roman" w:cs="Calibri"/>
                <w:sz w:val="20"/>
                <w:szCs w:val="20"/>
              </w:rPr>
              <w:t>земљи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иностранству</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звање</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гостујућег</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професора</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или</w:t>
            </w:r>
            <w:proofErr w:type="spellEnd"/>
            <w:r w:rsidRPr="000F3BDC">
              <w:rPr>
                <w:rFonts w:ascii="Times New Roman" w:eastAsia="Times New Roman" w:hAnsi="Times New Roman" w:cs="Calibri"/>
                <w:sz w:val="20"/>
                <w:szCs w:val="20"/>
              </w:rPr>
              <w:t xml:space="preserve"> </w:t>
            </w:r>
            <w:proofErr w:type="spellStart"/>
            <w:r w:rsidRPr="000F3BDC">
              <w:rPr>
                <w:rFonts w:ascii="Times New Roman" w:eastAsia="Times New Roman" w:hAnsi="Times New Roman" w:cs="Calibri"/>
                <w:sz w:val="20"/>
                <w:szCs w:val="20"/>
              </w:rPr>
              <w:t>истраживача</w:t>
            </w:r>
            <w:proofErr w:type="spellEnd"/>
            <w:r w:rsidRPr="000F3BDC">
              <w:rPr>
                <w:rFonts w:ascii="Times New Roman" w:eastAsia="Times New Roman" w:hAnsi="Times New Roman" w:cs="Calibri"/>
                <w:sz w:val="20"/>
                <w:szCs w:val="20"/>
              </w:rPr>
              <w:t>.</w:t>
            </w:r>
          </w:p>
          <w:p w14:paraId="2A55E80C"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b/>
                <w:sz w:val="20"/>
                <w:szCs w:val="20"/>
                <w:u w:val="single"/>
              </w:rPr>
            </w:pPr>
            <w:r w:rsidRPr="00476080">
              <w:rPr>
                <w:rFonts w:ascii="Times New Roman" w:eastAsia="Times New Roman" w:hAnsi="Times New Roman" w:cs="Calibri"/>
                <w:b/>
                <w:sz w:val="20"/>
                <w:szCs w:val="20"/>
                <w:u w:val="single"/>
              </w:rPr>
              <w:t xml:space="preserve">3. </w:t>
            </w:r>
            <w:proofErr w:type="spellStart"/>
            <w:r w:rsidRPr="00476080">
              <w:rPr>
                <w:rFonts w:ascii="Times New Roman" w:eastAsia="Times New Roman" w:hAnsi="Times New Roman" w:cs="Calibri"/>
                <w:b/>
                <w:sz w:val="20"/>
                <w:szCs w:val="20"/>
                <w:u w:val="single"/>
              </w:rPr>
              <w:t>Руковођење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радом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чланство</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органу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професионалном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удружењу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организацији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националног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међународног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нивоа</w:t>
            </w:r>
            <w:proofErr w:type="spellEnd"/>
            <w:r w:rsidRPr="00476080">
              <w:rPr>
                <w:rFonts w:ascii="Times New Roman" w:eastAsia="Times New Roman" w:hAnsi="Times New Roman" w:cs="Calibri"/>
                <w:b/>
                <w:sz w:val="20"/>
                <w:szCs w:val="20"/>
                <w:u w:val="single"/>
              </w:rPr>
              <w:t>.</w:t>
            </w:r>
          </w:p>
          <w:p w14:paraId="3CB3D2C6"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4. </w:t>
            </w:r>
            <w:proofErr w:type="spellStart"/>
            <w:r w:rsidRPr="00476080">
              <w:rPr>
                <w:rFonts w:ascii="Times New Roman" w:eastAsia="Times New Roman" w:hAnsi="Times New Roman" w:cs="Calibri"/>
                <w:sz w:val="20"/>
                <w:szCs w:val="20"/>
              </w:rPr>
              <w:t>Учешће</w:t>
            </w:r>
            <w:proofErr w:type="spellEnd"/>
            <w:r w:rsidRPr="00476080">
              <w:rPr>
                <w:rFonts w:ascii="Times New Roman" w:eastAsia="Times New Roman" w:hAnsi="Times New Roman" w:cs="Calibri"/>
                <w:sz w:val="20"/>
                <w:szCs w:val="20"/>
              </w:rPr>
              <w:t xml:space="preserve"> у </w:t>
            </w:r>
            <w:proofErr w:type="spellStart"/>
            <w:r w:rsidRPr="00476080">
              <w:rPr>
                <w:rFonts w:ascii="Times New Roman" w:eastAsia="Times New Roman" w:hAnsi="Times New Roman" w:cs="Calibri"/>
                <w:sz w:val="20"/>
                <w:szCs w:val="20"/>
              </w:rPr>
              <w:t>програмима</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размене</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наставника</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студената</w:t>
            </w:r>
            <w:proofErr w:type="spellEnd"/>
            <w:r w:rsidRPr="00476080">
              <w:rPr>
                <w:rFonts w:ascii="Times New Roman" w:eastAsia="Times New Roman" w:hAnsi="Times New Roman" w:cs="Calibri"/>
                <w:sz w:val="20"/>
                <w:szCs w:val="20"/>
              </w:rPr>
              <w:t>.</w:t>
            </w:r>
          </w:p>
          <w:p w14:paraId="59A9DB88" w14:textId="77777777" w:rsidR="00476080" w:rsidRPr="00476080" w:rsidRDefault="00476080" w:rsidP="00476080">
            <w:pPr>
              <w:autoSpaceDE w:val="0"/>
              <w:autoSpaceDN w:val="0"/>
              <w:adjustRightInd w:val="0"/>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5. </w:t>
            </w:r>
            <w:proofErr w:type="spellStart"/>
            <w:r w:rsidRPr="00476080">
              <w:rPr>
                <w:rFonts w:ascii="Times New Roman" w:eastAsia="Times New Roman" w:hAnsi="Times New Roman" w:cs="Calibri"/>
                <w:sz w:val="20"/>
                <w:szCs w:val="20"/>
              </w:rPr>
              <w:t>Учешће</w:t>
            </w:r>
            <w:proofErr w:type="spellEnd"/>
            <w:r w:rsidRPr="00476080">
              <w:rPr>
                <w:rFonts w:ascii="Times New Roman" w:eastAsia="Times New Roman" w:hAnsi="Times New Roman" w:cs="Calibri"/>
                <w:sz w:val="20"/>
                <w:szCs w:val="20"/>
              </w:rPr>
              <w:t xml:space="preserve"> у </w:t>
            </w:r>
            <w:proofErr w:type="spellStart"/>
            <w:r w:rsidRPr="00476080">
              <w:rPr>
                <w:rFonts w:ascii="Times New Roman" w:eastAsia="Times New Roman" w:hAnsi="Times New Roman" w:cs="Calibri"/>
                <w:sz w:val="20"/>
                <w:szCs w:val="20"/>
              </w:rPr>
              <w:t>изради</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спровођењу</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заједничких</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студијских</w:t>
            </w:r>
            <w:proofErr w:type="spellEnd"/>
            <w:r w:rsidRPr="00476080">
              <w:rPr>
                <w:rFonts w:ascii="Times New Roman" w:eastAsia="Times New Roman" w:hAnsi="Times New Roman" w:cs="Calibri"/>
                <w:sz w:val="20"/>
                <w:szCs w:val="20"/>
              </w:rPr>
              <w:t xml:space="preserve"> </w:t>
            </w:r>
            <w:proofErr w:type="spellStart"/>
            <w:r w:rsidRPr="00476080">
              <w:rPr>
                <w:rFonts w:ascii="Times New Roman" w:eastAsia="Times New Roman" w:hAnsi="Times New Roman" w:cs="Calibri"/>
                <w:sz w:val="20"/>
                <w:szCs w:val="20"/>
              </w:rPr>
              <w:t>програма</w:t>
            </w:r>
            <w:proofErr w:type="spellEnd"/>
          </w:p>
          <w:p w14:paraId="6457D5EF" w14:textId="77777777" w:rsidR="00476080" w:rsidRPr="00476080" w:rsidRDefault="00476080" w:rsidP="00476080">
            <w:pPr>
              <w:tabs>
                <w:tab w:val="left" w:pos="0"/>
                <w:tab w:val="left" w:pos="1800"/>
              </w:tabs>
              <w:spacing w:after="0" w:line="240" w:lineRule="auto"/>
              <w:rPr>
                <w:rFonts w:ascii="Times New Roman" w:eastAsia="Times New Roman" w:hAnsi="Times New Roman" w:cs="Arial"/>
                <w:snapToGrid w:val="0"/>
                <w:sz w:val="20"/>
                <w:szCs w:val="20"/>
                <w:lang w:val="sr-Cyrl-CS"/>
              </w:rPr>
            </w:pPr>
            <w:r w:rsidRPr="00476080">
              <w:rPr>
                <w:rFonts w:ascii="Times New Roman" w:eastAsia="Times New Roman" w:hAnsi="Times New Roman" w:cs="Arial"/>
                <w:sz w:val="20"/>
                <w:szCs w:val="20"/>
                <w:lang w:val="sr-Cyrl-CS"/>
              </w:rPr>
              <w:t>6. Предавања по позиву на универзитетима у земљи или иностранству.</w:t>
            </w:r>
          </w:p>
        </w:tc>
      </w:tr>
    </w:tbl>
    <w:p w14:paraId="41FC6248" w14:textId="77777777" w:rsidR="00476080" w:rsidRPr="00476080" w:rsidRDefault="00476080" w:rsidP="00476080">
      <w:pPr>
        <w:spacing w:after="160" w:line="259" w:lineRule="atLeast"/>
        <w:rPr>
          <w:rFonts w:ascii="Calibri" w:eastAsia="Times New Roman" w:hAnsi="Calibri" w:cs="Calibri"/>
          <w:b/>
          <w:sz w:val="20"/>
          <w:szCs w:val="20"/>
        </w:rPr>
      </w:pPr>
    </w:p>
    <w:p w14:paraId="0A534677" w14:textId="77777777" w:rsidR="00476080" w:rsidRPr="00476080" w:rsidRDefault="00476080" w:rsidP="00476080">
      <w:pPr>
        <w:spacing w:after="160" w:line="259" w:lineRule="atLeast"/>
        <w:rPr>
          <w:rFonts w:ascii="Times New Roman" w:eastAsia="Times New Roman" w:hAnsi="Times New Roman" w:cs="Calibri"/>
          <w:b/>
          <w:i/>
          <w:snapToGrid w:val="0"/>
          <w:sz w:val="20"/>
          <w:szCs w:val="20"/>
          <w:lang w:val="sr-Cyrl-CS"/>
        </w:rPr>
      </w:pPr>
      <w:r w:rsidRPr="00476080">
        <w:rPr>
          <w:rFonts w:ascii="Calibri" w:eastAsia="Times New Roman" w:hAnsi="Calibri" w:cs="Calibri"/>
          <w:b/>
          <w:sz w:val="20"/>
          <w:szCs w:val="20"/>
        </w:rPr>
        <w:t>*</w:t>
      </w:r>
      <w:proofErr w:type="spellStart"/>
      <w:r w:rsidRPr="00476080">
        <w:rPr>
          <w:rFonts w:ascii="Calibri" w:eastAsia="Times New Roman" w:hAnsi="Calibri" w:cs="Calibri"/>
          <w:b/>
          <w:sz w:val="20"/>
          <w:szCs w:val="20"/>
        </w:rPr>
        <w:t>Напомена</w:t>
      </w:r>
      <w:proofErr w:type="spellEnd"/>
      <w:r w:rsidRPr="00476080">
        <w:rPr>
          <w:rFonts w:ascii="Calibri" w:eastAsia="Times New Roman" w:hAnsi="Calibri" w:cs="Calibri"/>
          <w:b/>
          <w:sz w:val="20"/>
          <w:szCs w:val="20"/>
        </w:rPr>
        <w:t xml:space="preserve">: </w:t>
      </w:r>
      <w:proofErr w:type="spellStart"/>
      <w:r w:rsidRPr="00476080">
        <w:rPr>
          <w:rFonts w:ascii="Times New Roman" w:eastAsia="Times New Roman" w:hAnsi="Times New Roman" w:cs="Calibri"/>
          <w:i/>
          <w:sz w:val="20"/>
          <w:szCs w:val="20"/>
        </w:rPr>
        <w:t>На</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крају</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табеле</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кратко</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описати</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заокружену</w:t>
      </w:r>
      <w:proofErr w:type="spellEnd"/>
      <w:r w:rsidRPr="00476080">
        <w:rPr>
          <w:rFonts w:ascii="Times New Roman" w:eastAsia="Times New Roman" w:hAnsi="Times New Roman" w:cs="Calibri"/>
          <w:i/>
          <w:sz w:val="20"/>
          <w:szCs w:val="20"/>
        </w:rPr>
        <w:t xml:space="preserve"> </w:t>
      </w:r>
      <w:proofErr w:type="spellStart"/>
      <w:r w:rsidRPr="00476080">
        <w:rPr>
          <w:rFonts w:ascii="Times New Roman" w:eastAsia="Times New Roman" w:hAnsi="Times New Roman" w:cs="Calibri"/>
          <w:i/>
          <w:sz w:val="20"/>
          <w:szCs w:val="20"/>
        </w:rPr>
        <w:t>одредницу</w:t>
      </w:r>
      <w:proofErr w:type="spellEnd"/>
    </w:p>
    <w:p w14:paraId="37C302B2" w14:textId="77777777" w:rsidR="00476080" w:rsidRDefault="00A51CED" w:rsidP="00A51CED">
      <w:pPr>
        <w:spacing w:after="0" w:line="259" w:lineRule="atLeast"/>
        <w:jc w:val="both"/>
        <w:rPr>
          <w:rFonts w:ascii="Times New Roman" w:eastAsia="Times New Roman" w:hAnsi="Times New Roman" w:cs="Calibri"/>
          <w:b/>
          <w:sz w:val="20"/>
          <w:szCs w:val="20"/>
          <w:u w:val="single"/>
          <w:lang w:val="sr-Cyrl-RS"/>
        </w:rPr>
      </w:pPr>
      <w:r>
        <w:rPr>
          <w:rFonts w:ascii="Times New Roman" w:eastAsia="Times New Roman" w:hAnsi="Times New Roman" w:cs="Times New Roman"/>
          <w:b/>
          <w:sz w:val="20"/>
          <w:szCs w:val="20"/>
          <w:lang w:val="sr-Cyrl-RS"/>
        </w:rPr>
        <w:t>1.2.</w:t>
      </w:r>
      <w:r w:rsidR="001F1DAE" w:rsidRPr="001F1DAE">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Председник</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или</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члан</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организационог</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или</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научног</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одбора</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научним</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скуповима</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националног</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или</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међународног</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нивоа</w:t>
      </w:r>
      <w:proofErr w:type="spellEnd"/>
      <w:r w:rsidR="001F1DAE" w:rsidRPr="00476080">
        <w:rPr>
          <w:rFonts w:ascii="Times New Roman" w:eastAsia="Times New Roman" w:hAnsi="Times New Roman" w:cs="Calibri"/>
          <w:b/>
          <w:sz w:val="20"/>
          <w:szCs w:val="20"/>
          <w:u w:val="single"/>
        </w:rPr>
        <w:t>.</w:t>
      </w:r>
    </w:p>
    <w:p w14:paraId="4F4B3ABC" w14:textId="77777777" w:rsidR="00EF0397" w:rsidRPr="00EF0397" w:rsidRDefault="00EF0397" w:rsidP="00A51CED">
      <w:pPr>
        <w:spacing w:after="0" w:line="259" w:lineRule="atLeast"/>
        <w:jc w:val="both"/>
        <w:rPr>
          <w:rFonts w:ascii="Times New Roman" w:eastAsia="Times New Roman" w:hAnsi="Times New Roman" w:cs="Calibri"/>
          <w:b/>
          <w:sz w:val="20"/>
          <w:szCs w:val="20"/>
          <w:u w:val="single"/>
          <w:lang w:val="sr-Cyrl-RS"/>
        </w:rPr>
      </w:pPr>
    </w:p>
    <w:p w14:paraId="1419107F" w14:textId="77777777" w:rsidR="001F1DAE" w:rsidRPr="00EF0397" w:rsidRDefault="001F1DAE" w:rsidP="00A51CED">
      <w:pPr>
        <w:spacing w:after="0" w:line="259" w:lineRule="atLeast"/>
        <w:jc w:val="both"/>
        <w:rPr>
          <w:rFonts w:ascii="Times New Roman" w:eastAsia="Times New Roman" w:hAnsi="Times New Roman" w:cs="Times New Roman"/>
          <w:sz w:val="20"/>
          <w:szCs w:val="20"/>
          <w:lang w:val="sr-Cyrl-RS"/>
        </w:rPr>
      </w:pPr>
      <w:r w:rsidRPr="00EF0397">
        <w:rPr>
          <w:rFonts w:ascii="Times New Roman" w:eastAsia="Times New Roman" w:hAnsi="Times New Roman" w:cs="Times New Roman"/>
          <w:bCs/>
          <w:sz w:val="20"/>
          <w:szCs w:val="20"/>
          <w:lang w:val="sr-Cyrl-RS"/>
        </w:rPr>
        <w:t>- Чланица програмских одбора</w:t>
      </w:r>
      <w:r w:rsidRPr="00EF0397">
        <w:rPr>
          <w:rFonts w:ascii="Times New Roman" w:eastAsia="Times New Roman" w:hAnsi="Times New Roman" w:cs="Times New Roman"/>
          <w:sz w:val="20"/>
          <w:szCs w:val="20"/>
          <w:lang w:val="sr-Cyrl-RS"/>
        </w:rPr>
        <w:t> међународних научних скупова </w:t>
      </w:r>
      <w:r w:rsidRPr="00EF0397">
        <w:rPr>
          <w:rFonts w:ascii="Times New Roman" w:eastAsia="Times New Roman" w:hAnsi="Times New Roman" w:cs="Times New Roman"/>
          <w:bCs/>
          <w:sz w:val="20"/>
          <w:szCs w:val="20"/>
          <w:lang w:val="sr-Cyrl-RS"/>
        </w:rPr>
        <w:t>„Религија у глобалној кризи касне модерне“</w:t>
      </w:r>
      <w:r w:rsidRPr="00EF0397">
        <w:rPr>
          <w:rFonts w:ascii="Times New Roman" w:eastAsia="Times New Roman" w:hAnsi="Times New Roman" w:cs="Times New Roman"/>
          <w:sz w:val="20"/>
          <w:szCs w:val="20"/>
          <w:lang w:val="sr-Cyrl-RS"/>
        </w:rPr>
        <w:t> у организацији Института друштвених наука у Београду и Института друштвених наука и масовних комуникација Научно-истраживачког универзитета „БелГУ“ у Белгороду (2022. године) и </w:t>
      </w:r>
      <w:r w:rsidRPr="00EF0397">
        <w:rPr>
          <w:rFonts w:ascii="Times New Roman" w:eastAsia="Times New Roman" w:hAnsi="Times New Roman" w:cs="Times New Roman"/>
          <w:bCs/>
          <w:sz w:val="20"/>
          <w:szCs w:val="20"/>
          <w:lang w:val="sr-Cyrl-RS"/>
        </w:rPr>
        <w:t>„Религиозност и религијско образовање младих“</w:t>
      </w:r>
      <w:r w:rsidRPr="00EF0397">
        <w:rPr>
          <w:rFonts w:ascii="Times New Roman" w:eastAsia="Times New Roman" w:hAnsi="Times New Roman" w:cs="Times New Roman"/>
          <w:sz w:val="20"/>
          <w:szCs w:val="20"/>
          <w:lang w:val="sr-Cyrl-RS"/>
        </w:rPr>
        <w:t> у организацији Института друштвених наука у Београду (2023. године).</w:t>
      </w:r>
    </w:p>
    <w:p w14:paraId="209A9595" w14:textId="7B159BA8" w:rsidR="00EF0397" w:rsidRDefault="00EF0397" w:rsidP="00A51CED">
      <w:pPr>
        <w:spacing w:after="0" w:line="259" w:lineRule="atLeast"/>
        <w:jc w:val="both"/>
        <w:rPr>
          <w:rFonts w:ascii="Times New Roman" w:hAnsi="Times New Roman" w:cs="Times New Roman"/>
          <w:bCs/>
          <w:iCs/>
          <w:sz w:val="20"/>
          <w:szCs w:val="20"/>
          <w:lang w:val="sr-Cyrl-RS"/>
        </w:rPr>
      </w:pPr>
      <w:r w:rsidRPr="00EF0397">
        <w:rPr>
          <w:rFonts w:ascii="Times New Roman" w:eastAsia="Times New Roman" w:hAnsi="Times New Roman" w:cs="Times New Roman"/>
          <w:sz w:val="20"/>
          <w:szCs w:val="20"/>
          <w:lang w:val="sr-Cyrl-RS"/>
        </w:rPr>
        <w:t>- Чланица организационог одбора за конференцију </w:t>
      </w:r>
      <w:r w:rsidRPr="00EF0397">
        <w:rPr>
          <w:rFonts w:ascii="Times New Roman" w:hAnsi="Times New Roman" w:cs="Times New Roman"/>
          <w:bCs/>
          <w:i/>
          <w:iCs/>
          <w:sz w:val="20"/>
          <w:szCs w:val="20"/>
          <w:lang w:val="sr-Cyrl-RS"/>
        </w:rPr>
        <w:t xml:space="preserve">Contemporary </w:t>
      </w:r>
      <w:r w:rsidR="00672CD3">
        <w:rPr>
          <w:rFonts w:ascii="Times New Roman" w:hAnsi="Times New Roman" w:cs="Times New Roman"/>
          <w:bCs/>
          <w:i/>
          <w:iCs/>
          <w:sz w:val="20"/>
          <w:szCs w:val="20"/>
        </w:rPr>
        <w:t>p</w:t>
      </w:r>
      <w:r w:rsidRPr="00EF0397">
        <w:rPr>
          <w:rFonts w:ascii="Times New Roman" w:hAnsi="Times New Roman" w:cs="Times New Roman"/>
          <w:bCs/>
          <w:i/>
          <w:iCs/>
          <w:sz w:val="20"/>
          <w:szCs w:val="20"/>
          <w:lang w:val="sr-Cyrl-RS"/>
        </w:rPr>
        <w:t xml:space="preserve">opulism and its political consequences: Discourses and practices in Central and South-Eastern Europe </w:t>
      </w:r>
      <w:r w:rsidRPr="00EF0397">
        <w:rPr>
          <w:rFonts w:ascii="Times New Roman" w:hAnsi="Times New Roman" w:cs="Times New Roman"/>
          <w:bCs/>
          <w:iCs/>
          <w:sz w:val="20"/>
          <w:szCs w:val="20"/>
          <w:lang w:val="sr-Cyrl-RS"/>
        </w:rPr>
        <w:t>2019. године у Београду.</w:t>
      </w:r>
    </w:p>
    <w:p w14:paraId="65692681" w14:textId="77777777" w:rsidR="00AC4930" w:rsidRPr="00EF0397" w:rsidRDefault="00AC4930" w:rsidP="00A51CED">
      <w:pPr>
        <w:spacing w:after="0" w:line="259" w:lineRule="atLeast"/>
        <w:jc w:val="both"/>
        <w:rPr>
          <w:rFonts w:ascii="Times New Roman" w:eastAsia="Times New Roman" w:hAnsi="Times New Roman" w:cs="Times New Roman"/>
          <w:sz w:val="20"/>
          <w:szCs w:val="20"/>
          <w:lang w:val="sr-Cyrl-RS"/>
        </w:rPr>
      </w:pPr>
    </w:p>
    <w:p w14:paraId="0DF7179B" w14:textId="77777777" w:rsidR="001F1DAE" w:rsidRDefault="001009A0" w:rsidP="00AC4930">
      <w:pPr>
        <w:autoSpaceDE w:val="0"/>
        <w:autoSpaceDN w:val="0"/>
        <w:adjustRightInd w:val="0"/>
        <w:spacing w:after="0" w:line="240" w:lineRule="auto"/>
        <w:jc w:val="both"/>
        <w:rPr>
          <w:rFonts w:ascii="Times New Roman" w:eastAsia="Times New Roman" w:hAnsi="Times New Roman" w:cs="Calibri"/>
          <w:b/>
          <w:sz w:val="20"/>
          <w:szCs w:val="20"/>
          <w:u w:val="single"/>
          <w:lang w:val="sr-Cyrl-RS"/>
        </w:rPr>
      </w:pPr>
      <w:r w:rsidRPr="00AC4930">
        <w:rPr>
          <w:rFonts w:ascii="Times New Roman" w:eastAsia="Times New Roman" w:hAnsi="Times New Roman" w:cs="Calibri"/>
          <w:b/>
          <w:sz w:val="20"/>
          <w:szCs w:val="20"/>
          <w:u w:val="single"/>
          <w:lang w:val="sr-Cyrl-RS"/>
        </w:rPr>
        <w:t>1.</w:t>
      </w:r>
      <w:r w:rsidR="001F1DAE" w:rsidRPr="00AC4930">
        <w:rPr>
          <w:rFonts w:ascii="Times New Roman" w:eastAsia="Times New Roman" w:hAnsi="Times New Roman" w:cs="Calibri"/>
          <w:b/>
          <w:sz w:val="20"/>
          <w:szCs w:val="20"/>
          <w:u w:val="single"/>
        </w:rPr>
        <w:t xml:space="preserve">3. </w:t>
      </w:r>
      <w:proofErr w:type="spellStart"/>
      <w:r w:rsidR="001F1DAE" w:rsidRPr="00AC4930">
        <w:rPr>
          <w:rFonts w:ascii="Times New Roman" w:eastAsia="Times New Roman" w:hAnsi="Times New Roman" w:cs="Calibri"/>
          <w:b/>
          <w:sz w:val="20"/>
          <w:szCs w:val="20"/>
          <w:u w:val="single"/>
        </w:rPr>
        <w:t>Председник</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или</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члан</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комисија</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за</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израду</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завршних</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радова</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на</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академским</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мастер</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или</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докторским</w:t>
      </w:r>
      <w:proofErr w:type="spellEnd"/>
      <w:r w:rsidR="001F1DAE" w:rsidRPr="00AC4930">
        <w:rPr>
          <w:rFonts w:ascii="Times New Roman" w:eastAsia="Times New Roman" w:hAnsi="Times New Roman" w:cs="Calibri"/>
          <w:b/>
          <w:sz w:val="20"/>
          <w:szCs w:val="20"/>
          <w:u w:val="single"/>
        </w:rPr>
        <w:t xml:space="preserve"> </w:t>
      </w:r>
      <w:proofErr w:type="spellStart"/>
      <w:r w:rsidR="001F1DAE" w:rsidRPr="00AC4930">
        <w:rPr>
          <w:rFonts w:ascii="Times New Roman" w:eastAsia="Times New Roman" w:hAnsi="Times New Roman" w:cs="Calibri"/>
          <w:b/>
          <w:sz w:val="20"/>
          <w:szCs w:val="20"/>
          <w:u w:val="single"/>
        </w:rPr>
        <w:t>студијама</w:t>
      </w:r>
      <w:proofErr w:type="spellEnd"/>
      <w:r w:rsidR="001F1DAE" w:rsidRPr="00AC4930">
        <w:rPr>
          <w:rFonts w:ascii="Times New Roman" w:eastAsia="Times New Roman" w:hAnsi="Times New Roman" w:cs="Calibri"/>
          <w:b/>
          <w:sz w:val="20"/>
          <w:szCs w:val="20"/>
          <w:u w:val="single"/>
        </w:rPr>
        <w:t>.</w:t>
      </w:r>
    </w:p>
    <w:p w14:paraId="5B5148A2" w14:textId="77777777" w:rsidR="00AC4930" w:rsidRPr="00AC4930" w:rsidRDefault="00AC4930" w:rsidP="00AC4930">
      <w:pPr>
        <w:autoSpaceDE w:val="0"/>
        <w:autoSpaceDN w:val="0"/>
        <w:adjustRightInd w:val="0"/>
        <w:spacing w:after="0" w:line="240" w:lineRule="auto"/>
        <w:jc w:val="both"/>
        <w:rPr>
          <w:rFonts w:ascii="Times New Roman" w:eastAsia="Times New Roman" w:hAnsi="Times New Roman" w:cs="Calibri"/>
          <w:b/>
          <w:sz w:val="20"/>
          <w:szCs w:val="20"/>
          <w:u w:val="single"/>
          <w:lang w:val="sr-Cyrl-RS"/>
        </w:rPr>
      </w:pPr>
    </w:p>
    <w:p w14:paraId="585C58F3" w14:textId="77777777" w:rsidR="00951346" w:rsidRPr="00AC4930" w:rsidRDefault="00AF708E" w:rsidP="00AC4930">
      <w:pPr>
        <w:autoSpaceDE w:val="0"/>
        <w:autoSpaceDN w:val="0"/>
        <w:adjustRightInd w:val="0"/>
        <w:spacing w:after="0" w:line="240" w:lineRule="auto"/>
        <w:jc w:val="both"/>
        <w:rPr>
          <w:rFonts w:ascii="Times New Roman" w:eastAsia="Times New Roman" w:hAnsi="Times New Roman" w:cs="Times New Roman"/>
          <w:sz w:val="20"/>
          <w:szCs w:val="20"/>
          <w:lang w:val="sr-Cyrl-RS"/>
        </w:rPr>
      </w:pPr>
      <w:r w:rsidRPr="00AC4930">
        <w:rPr>
          <w:rFonts w:ascii="Times New Roman" w:eastAsia="Times New Roman" w:hAnsi="Times New Roman" w:cs="Times New Roman"/>
          <w:sz w:val="20"/>
          <w:szCs w:val="20"/>
          <w:lang w:val="sr-Cyrl-RS"/>
        </w:rPr>
        <w:t>- Чланица комисије за од</w:t>
      </w:r>
      <w:r w:rsidR="00951346" w:rsidRPr="00AC4930">
        <w:rPr>
          <w:rFonts w:ascii="Times New Roman" w:eastAsia="Times New Roman" w:hAnsi="Times New Roman" w:cs="Times New Roman"/>
          <w:sz w:val="20"/>
          <w:szCs w:val="20"/>
          <w:lang w:val="sr-Cyrl-RS"/>
        </w:rPr>
        <w:t>брану завршеног мастер рада (7)</w:t>
      </w:r>
    </w:p>
    <w:p w14:paraId="69CD43E8" w14:textId="2FF632B2" w:rsidR="00E66232" w:rsidRPr="00AC4930" w:rsidRDefault="00AC4930" w:rsidP="00AC4930">
      <w:pPr>
        <w:spacing w:after="0" w:line="240" w:lineRule="auto"/>
        <w:jc w:val="both"/>
        <w:textAlignment w:val="baseline"/>
        <w:outlineLvl w:val="4"/>
        <w:rPr>
          <w:rFonts w:ascii="Times New Roman" w:eastAsia="Times New Roman" w:hAnsi="Times New Roman" w:cs="Times New Roman"/>
          <w:bCs/>
          <w:sz w:val="20"/>
          <w:szCs w:val="20"/>
          <w:shd w:val="clear" w:color="auto" w:fill="FCFCFC"/>
          <w:lang w:val="sr-Cyrl-RS"/>
        </w:rPr>
      </w:pPr>
      <w:r w:rsidRPr="00AC4930">
        <w:rPr>
          <w:rFonts w:ascii="Times New Roman" w:eastAsia="Times New Roman" w:hAnsi="Times New Roman" w:cs="Times New Roman"/>
          <w:bCs/>
          <w:sz w:val="20"/>
          <w:szCs w:val="20"/>
          <w:shd w:val="clear" w:color="auto" w:fill="FCFCFC"/>
          <w:lang w:val="sr-Latn-RS"/>
        </w:rPr>
        <w:t>Данило Пупавац </w:t>
      </w:r>
      <w:r w:rsidRPr="00AC4930">
        <w:rPr>
          <w:rFonts w:ascii="Times New Roman" w:eastAsia="Times New Roman" w:hAnsi="Times New Roman" w:cs="Times New Roman"/>
          <w:bCs/>
          <w:sz w:val="20"/>
          <w:szCs w:val="20"/>
          <w:shd w:val="clear" w:color="auto" w:fill="FCFCFC"/>
        </w:rPr>
        <w:t>"</w:t>
      </w:r>
      <w:proofErr w:type="spellStart"/>
      <w:r w:rsidRPr="00AC4930">
        <w:rPr>
          <w:rFonts w:ascii="Times New Roman" w:eastAsia="Times New Roman" w:hAnsi="Times New Roman" w:cs="Times New Roman"/>
          <w:bCs/>
          <w:sz w:val="20"/>
          <w:szCs w:val="20"/>
          <w:shd w:val="clear" w:color="auto" w:fill="FCFCFC"/>
        </w:rPr>
        <w:t>Компаративна</w:t>
      </w:r>
      <w:proofErr w:type="spellEnd"/>
      <w:r w:rsidRPr="00AC4930">
        <w:rPr>
          <w:rFonts w:ascii="Times New Roman" w:eastAsia="Times New Roman" w:hAnsi="Times New Roman" w:cs="Times New Roman"/>
          <w:bCs/>
          <w:sz w:val="20"/>
          <w:szCs w:val="20"/>
          <w:shd w:val="clear" w:color="auto" w:fill="FCFCFC"/>
        </w:rPr>
        <w:t xml:space="preserve"> </w:t>
      </w:r>
      <w:proofErr w:type="spellStart"/>
      <w:r w:rsidRPr="00AC4930">
        <w:rPr>
          <w:rFonts w:ascii="Times New Roman" w:eastAsia="Times New Roman" w:hAnsi="Times New Roman" w:cs="Times New Roman"/>
          <w:bCs/>
          <w:sz w:val="20"/>
          <w:szCs w:val="20"/>
          <w:shd w:val="clear" w:color="auto" w:fill="FCFCFC"/>
        </w:rPr>
        <w:t>анализа</w:t>
      </w:r>
      <w:proofErr w:type="spellEnd"/>
      <w:r w:rsidRPr="00AC4930">
        <w:rPr>
          <w:rFonts w:ascii="Times New Roman" w:eastAsia="Times New Roman" w:hAnsi="Times New Roman" w:cs="Times New Roman"/>
          <w:bCs/>
          <w:sz w:val="20"/>
          <w:szCs w:val="20"/>
          <w:shd w:val="clear" w:color="auto" w:fill="FCFCFC"/>
        </w:rPr>
        <w:t xml:space="preserve"> </w:t>
      </w:r>
      <w:proofErr w:type="spellStart"/>
      <w:r w:rsidRPr="00AC4930">
        <w:rPr>
          <w:rFonts w:ascii="Times New Roman" w:eastAsia="Times New Roman" w:hAnsi="Times New Roman" w:cs="Times New Roman"/>
          <w:bCs/>
          <w:sz w:val="20"/>
          <w:szCs w:val="20"/>
          <w:shd w:val="clear" w:color="auto" w:fill="FCFCFC"/>
        </w:rPr>
        <w:t>етичко-вредносног</w:t>
      </w:r>
      <w:proofErr w:type="spellEnd"/>
      <w:r w:rsidRPr="00AC4930">
        <w:rPr>
          <w:rFonts w:ascii="Times New Roman" w:eastAsia="Times New Roman" w:hAnsi="Times New Roman" w:cs="Times New Roman"/>
          <w:bCs/>
          <w:sz w:val="20"/>
          <w:szCs w:val="20"/>
          <w:shd w:val="clear" w:color="auto" w:fill="FCFCFC"/>
        </w:rPr>
        <w:t xml:space="preserve"> </w:t>
      </w:r>
      <w:proofErr w:type="spellStart"/>
      <w:r w:rsidRPr="00AC4930">
        <w:rPr>
          <w:rFonts w:ascii="Times New Roman" w:eastAsia="Times New Roman" w:hAnsi="Times New Roman" w:cs="Times New Roman"/>
          <w:bCs/>
          <w:sz w:val="20"/>
          <w:szCs w:val="20"/>
          <w:shd w:val="clear" w:color="auto" w:fill="FCFCFC"/>
        </w:rPr>
        <w:t>система</w:t>
      </w:r>
      <w:proofErr w:type="spellEnd"/>
      <w:r w:rsidRPr="00AC4930">
        <w:rPr>
          <w:rFonts w:ascii="Times New Roman" w:eastAsia="Times New Roman" w:hAnsi="Times New Roman" w:cs="Times New Roman"/>
          <w:bCs/>
          <w:sz w:val="20"/>
          <w:szCs w:val="20"/>
          <w:shd w:val="clear" w:color="auto" w:fill="FCFCFC"/>
        </w:rPr>
        <w:t xml:space="preserve"> у </w:t>
      </w:r>
      <w:proofErr w:type="spellStart"/>
      <w:r w:rsidRPr="00AC4930">
        <w:rPr>
          <w:rFonts w:ascii="Times New Roman" w:eastAsia="Times New Roman" w:hAnsi="Times New Roman" w:cs="Times New Roman"/>
          <w:bCs/>
          <w:sz w:val="20"/>
          <w:szCs w:val="20"/>
          <w:shd w:val="clear" w:color="auto" w:fill="FCFCFC"/>
        </w:rPr>
        <w:t>раном</w:t>
      </w:r>
      <w:proofErr w:type="spellEnd"/>
      <w:r w:rsidRPr="00AC4930">
        <w:rPr>
          <w:rFonts w:ascii="Times New Roman" w:eastAsia="Times New Roman" w:hAnsi="Times New Roman" w:cs="Times New Roman"/>
          <w:bCs/>
          <w:sz w:val="20"/>
          <w:szCs w:val="20"/>
          <w:shd w:val="clear" w:color="auto" w:fill="FCFCFC"/>
        </w:rPr>
        <w:t xml:space="preserve"> </w:t>
      </w:r>
      <w:proofErr w:type="spellStart"/>
      <w:r w:rsidRPr="00AC4930">
        <w:rPr>
          <w:rFonts w:ascii="Times New Roman" w:eastAsia="Times New Roman" w:hAnsi="Times New Roman" w:cs="Times New Roman"/>
          <w:bCs/>
          <w:sz w:val="20"/>
          <w:szCs w:val="20"/>
          <w:shd w:val="clear" w:color="auto" w:fill="FCFCFC"/>
        </w:rPr>
        <w:t>хришћанству</w:t>
      </w:r>
      <w:proofErr w:type="spellEnd"/>
      <w:r w:rsidRPr="00AC4930">
        <w:rPr>
          <w:rFonts w:ascii="Times New Roman" w:eastAsia="Times New Roman" w:hAnsi="Times New Roman" w:cs="Times New Roman"/>
          <w:bCs/>
          <w:sz w:val="20"/>
          <w:szCs w:val="20"/>
          <w:shd w:val="clear" w:color="auto" w:fill="FCFCFC"/>
        </w:rPr>
        <w:t xml:space="preserve"> и у </w:t>
      </w:r>
      <w:proofErr w:type="spellStart"/>
      <w:r w:rsidRPr="00AC4930">
        <w:rPr>
          <w:rFonts w:ascii="Times New Roman" w:eastAsia="Times New Roman" w:hAnsi="Times New Roman" w:cs="Times New Roman"/>
          <w:bCs/>
          <w:sz w:val="20"/>
          <w:szCs w:val="20"/>
          <w:shd w:val="clear" w:color="auto" w:fill="FCFCFC"/>
        </w:rPr>
        <w:t>делима</w:t>
      </w:r>
      <w:proofErr w:type="spellEnd"/>
      <w:r w:rsidRPr="00AC4930">
        <w:rPr>
          <w:rFonts w:ascii="Times New Roman" w:eastAsia="Times New Roman" w:hAnsi="Times New Roman" w:cs="Times New Roman"/>
          <w:bCs/>
          <w:sz w:val="20"/>
          <w:szCs w:val="20"/>
          <w:shd w:val="clear" w:color="auto" w:fill="FCFCFC"/>
        </w:rPr>
        <w:t xml:space="preserve"> </w:t>
      </w:r>
      <w:proofErr w:type="spellStart"/>
      <w:r w:rsidRPr="00AC4930">
        <w:rPr>
          <w:rFonts w:ascii="Times New Roman" w:eastAsia="Times New Roman" w:hAnsi="Times New Roman" w:cs="Times New Roman"/>
          <w:bCs/>
          <w:sz w:val="20"/>
          <w:szCs w:val="20"/>
          <w:shd w:val="clear" w:color="auto" w:fill="FCFCFC"/>
        </w:rPr>
        <w:t>Маркса</w:t>
      </w:r>
      <w:proofErr w:type="spellEnd"/>
      <w:r w:rsidRPr="00AC4930">
        <w:rPr>
          <w:rFonts w:ascii="Times New Roman" w:eastAsia="Times New Roman" w:hAnsi="Times New Roman" w:cs="Times New Roman"/>
          <w:bCs/>
          <w:sz w:val="20"/>
          <w:szCs w:val="20"/>
          <w:shd w:val="clear" w:color="auto" w:fill="FCFCFC"/>
        </w:rPr>
        <w:t xml:space="preserve"> и </w:t>
      </w:r>
      <w:proofErr w:type="spellStart"/>
      <w:r w:rsidRPr="00AC4930">
        <w:rPr>
          <w:rFonts w:ascii="Times New Roman" w:eastAsia="Times New Roman" w:hAnsi="Times New Roman" w:cs="Times New Roman"/>
          <w:bCs/>
          <w:sz w:val="20"/>
          <w:szCs w:val="20"/>
          <w:shd w:val="clear" w:color="auto" w:fill="FCFCFC"/>
        </w:rPr>
        <w:t>Енгелса</w:t>
      </w:r>
      <w:proofErr w:type="spellEnd"/>
      <w:r w:rsidRPr="00AC4930">
        <w:rPr>
          <w:rFonts w:ascii="Times New Roman" w:eastAsia="Times New Roman" w:hAnsi="Times New Roman" w:cs="Times New Roman"/>
          <w:bCs/>
          <w:sz w:val="20"/>
          <w:szCs w:val="20"/>
          <w:shd w:val="clear" w:color="auto" w:fill="FCFCFC"/>
        </w:rPr>
        <w:t xml:space="preserve">" </w:t>
      </w:r>
      <w:r w:rsidRPr="00AC4930">
        <w:rPr>
          <w:rFonts w:ascii="Times New Roman" w:eastAsia="Times New Roman" w:hAnsi="Times New Roman" w:cs="Times New Roman"/>
          <w:bCs/>
          <w:sz w:val="20"/>
          <w:szCs w:val="20"/>
          <w:shd w:val="clear" w:color="auto" w:fill="FCFCFC"/>
          <w:lang w:val="sr-Cyrl-RS"/>
        </w:rPr>
        <w:t xml:space="preserve">(менторство), </w:t>
      </w:r>
      <w:r w:rsidRPr="00AC4930">
        <w:rPr>
          <w:rFonts w:ascii="Times New Roman" w:eastAsia="Times New Roman" w:hAnsi="Times New Roman" w:cs="Times New Roman"/>
          <w:bCs/>
          <w:sz w:val="20"/>
          <w:szCs w:val="20"/>
          <w:lang w:val="sr-Latn-RS"/>
        </w:rPr>
        <w:t>Дејан Голубовић “Социјални конструкцион</w:t>
      </w:r>
      <w:r w:rsidR="00672CD3">
        <w:rPr>
          <w:rFonts w:ascii="Times New Roman" w:eastAsia="Times New Roman" w:hAnsi="Times New Roman" w:cs="Times New Roman"/>
          <w:bCs/>
          <w:sz w:val="20"/>
          <w:szCs w:val="20"/>
          <w:lang w:val="sr-Cyrl-RS"/>
        </w:rPr>
        <w:t>и</w:t>
      </w:r>
      <w:r w:rsidRPr="00AC4930">
        <w:rPr>
          <w:rFonts w:ascii="Times New Roman" w:eastAsia="Times New Roman" w:hAnsi="Times New Roman" w:cs="Times New Roman"/>
          <w:bCs/>
          <w:sz w:val="20"/>
          <w:szCs w:val="20"/>
          <w:lang w:val="sr-Latn-RS"/>
        </w:rPr>
        <w:t>зам: филозофски корени и практичке импликације”</w:t>
      </w:r>
      <w:r w:rsidRPr="00AC4930">
        <w:rPr>
          <w:rFonts w:ascii="Times New Roman" w:eastAsia="Times New Roman" w:hAnsi="Times New Roman" w:cs="Times New Roman"/>
          <w:bCs/>
          <w:sz w:val="20"/>
          <w:szCs w:val="20"/>
          <w:lang w:val="sr-Cyrl-RS"/>
        </w:rPr>
        <w:t xml:space="preserve">, </w:t>
      </w:r>
      <w:r w:rsidRPr="00AC4930">
        <w:rPr>
          <w:rFonts w:ascii="Times New Roman" w:eastAsia="Times New Roman" w:hAnsi="Times New Roman" w:cs="Times New Roman"/>
          <w:bCs/>
          <w:sz w:val="20"/>
          <w:szCs w:val="20"/>
          <w:lang w:val="sr-Latn-RS"/>
        </w:rPr>
        <w:t>Василије Месаровић “Социолошка анализа политичке теологије рата Српске православне цркве (1990-2000)</w:t>
      </w:r>
      <w:r w:rsidRPr="00AC4930">
        <w:rPr>
          <w:rFonts w:ascii="Times New Roman" w:eastAsia="Times New Roman" w:hAnsi="Times New Roman" w:cs="Times New Roman"/>
          <w:bCs/>
          <w:sz w:val="20"/>
          <w:szCs w:val="20"/>
          <w:lang w:val="sr-Cyrl-RS"/>
        </w:rPr>
        <w:t>“</w:t>
      </w:r>
      <w:r w:rsidRPr="00AC4930">
        <w:rPr>
          <w:rFonts w:ascii="Times New Roman" w:eastAsia="Times New Roman" w:hAnsi="Times New Roman" w:cs="Times New Roman"/>
          <w:bCs/>
          <w:sz w:val="20"/>
          <w:szCs w:val="20"/>
          <w:shd w:val="clear" w:color="auto" w:fill="FCFCFC"/>
          <w:lang w:val="sr-Cyrl-RS"/>
        </w:rPr>
        <w:t xml:space="preserve">, </w:t>
      </w:r>
      <w:r w:rsidRPr="00AC4930">
        <w:rPr>
          <w:rFonts w:ascii="Times New Roman" w:eastAsia="Times New Roman" w:hAnsi="Times New Roman" w:cs="Times New Roman"/>
          <w:bCs/>
          <w:sz w:val="20"/>
          <w:szCs w:val="20"/>
          <w:lang w:val="sr-Latn-RS"/>
        </w:rPr>
        <w:t>Тамара Лазић „</w:t>
      </w:r>
      <w:proofErr w:type="spellStart"/>
      <w:r w:rsidRPr="00AC4930">
        <w:rPr>
          <w:rFonts w:ascii="Times New Roman" w:eastAsia="Times New Roman" w:hAnsi="Times New Roman" w:cs="Times New Roman"/>
          <w:bCs/>
          <w:sz w:val="20"/>
          <w:szCs w:val="20"/>
          <w:shd w:val="clear" w:color="auto" w:fill="FFFFFF"/>
        </w:rPr>
        <w:t>Социолошки</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приказ</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положаја</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жена</w:t>
      </w:r>
      <w:proofErr w:type="spellEnd"/>
      <w:r w:rsidRPr="00AC4930">
        <w:rPr>
          <w:rFonts w:ascii="Times New Roman" w:eastAsia="Times New Roman" w:hAnsi="Times New Roman" w:cs="Times New Roman"/>
          <w:bCs/>
          <w:sz w:val="20"/>
          <w:szCs w:val="20"/>
          <w:shd w:val="clear" w:color="auto" w:fill="FFFFFF"/>
        </w:rPr>
        <w:t xml:space="preserve"> у </w:t>
      </w:r>
      <w:proofErr w:type="spellStart"/>
      <w:r w:rsidRPr="00AC4930">
        <w:rPr>
          <w:rFonts w:ascii="Times New Roman" w:eastAsia="Times New Roman" w:hAnsi="Times New Roman" w:cs="Times New Roman"/>
          <w:bCs/>
          <w:sz w:val="20"/>
          <w:szCs w:val="20"/>
          <w:shd w:val="clear" w:color="auto" w:fill="FFFFFF"/>
        </w:rPr>
        <w:t>муслиманским</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друштвима</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на</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примеру</w:t>
      </w:r>
      <w:proofErr w:type="spellEnd"/>
      <w:r w:rsidRPr="00AC4930">
        <w:rPr>
          <w:rFonts w:ascii="Times New Roman" w:eastAsia="Times New Roman" w:hAnsi="Times New Roman" w:cs="Times New Roman"/>
          <w:bCs/>
          <w:sz w:val="20"/>
          <w:szCs w:val="20"/>
          <w:shd w:val="clear" w:color="auto" w:fill="FFFFFF"/>
        </w:rPr>
        <w:t xml:space="preserve"> </w:t>
      </w:r>
      <w:proofErr w:type="spellStart"/>
      <w:r w:rsidRPr="00AC4930">
        <w:rPr>
          <w:rFonts w:ascii="Times New Roman" w:eastAsia="Times New Roman" w:hAnsi="Times New Roman" w:cs="Times New Roman"/>
          <w:bCs/>
          <w:sz w:val="20"/>
          <w:szCs w:val="20"/>
          <w:shd w:val="clear" w:color="auto" w:fill="FFFFFF"/>
        </w:rPr>
        <w:t>Авганистана</w:t>
      </w:r>
      <w:proofErr w:type="spellEnd"/>
      <w:r w:rsidRPr="00AC4930">
        <w:rPr>
          <w:rFonts w:ascii="Times New Roman" w:eastAsia="Times New Roman" w:hAnsi="Times New Roman" w:cs="Times New Roman"/>
          <w:bCs/>
          <w:sz w:val="20"/>
          <w:szCs w:val="20"/>
          <w:shd w:val="clear" w:color="auto" w:fill="FFFFFF"/>
        </w:rPr>
        <w:t>”</w:t>
      </w:r>
      <w:r w:rsidRPr="00AC4930">
        <w:rPr>
          <w:rFonts w:ascii="Times New Roman" w:eastAsia="Times New Roman" w:hAnsi="Times New Roman" w:cs="Times New Roman"/>
          <w:bCs/>
          <w:sz w:val="20"/>
          <w:szCs w:val="20"/>
          <w:shd w:val="clear" w:color="auto" w:fill="FCFCFC"/>
          <w:lang w:val="sr-Cyrl-RS"/>
        </w:rPr>
        <w:t xml:space="preserve">, </w:t>
      </w:r>
      <w:r w:rsidRPr="00AC4930">
        <w:rPr>
          <w:rFonts w:ascii="Times New Roman" w:eastAsia="Times New Roman" w:hAnsi="Times New Roman" w:cs="Times New Roman"/>
          <w:bCs/>
          <w:sz w:val="20"/>
          <w:szCs w:val="20"/>
          <w:lang w:val="sr-Latn-RS"/>
        </w:rPr>
        <w:t>Јелена Томић „</w:t>
      </w:r>
      <w:proofErr w:type="spellStart"/>
      <w:r w:rsidRPr="00AC4930">
        <w:rPr>
          <w:rFonts w:ascii="Times New Roman" w:eastAsia="Times New Roman" w:hAnsi="Times New Roman" w:cs="Times New Roman"/>
          <w:bCs/>
          <w:sz w:val="20"/>
          <w:szCs w:val="20"/>
        </w:rPr>
        <w:t>Утицај</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источњачких</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религија</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на</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савремене</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алтернативне</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стилове</w:t>
      </w:r>
      <w:proofErr w:type="spellEnd"/>
      <w:r w:rsidRPr="00AC4930">
        <w:rPr>
          <w:rFonts w:ascii="Times New Roman" w:eastAsia="Times New Roman" w:hAnsi="Times New Roman" w:cs="Times New Roman"/>
          <w:bCs/>
          <w:sz w:val="20"/>
          <w:szCs w:val="20"/>
        </w:rPr>
        <w:t> </w:t>
      </w:r>
      <w:proofErr w:type="spellStart"/>
      <w:r w:rsidRPr="00AC4930">
        <w:rPr>
          <w:rFonts w:ascii="Times New Roman" w:eastAsia="Times New Roman" w:hAnsi="Times New Roman" w:cs="Times New Roman"/>
          <w:bCs/>
          <w:sz w:val="20"/>
          <w:szCs w:val="20"/>
        </w:rPr>
        <w:t>живота</w:t>
      </w:r>
      <w:proofErr w:type="spellEnd"/>
      <w:r w:rsidRPr="00AC4930">
        <w:rPr>
          <w:rFonts w:ascii="Times New Roman" w:eastAsia="Times New Roman" w:hAnsi="Times New Roman" w:cs="Times New Roman"/>
          <w:bCs/>
          <w:sz w:val="20"/>
          <w:szCs w:val="20"/>
        </w:rPr>
        <w:t xml:space="preserve"> у </w:t>
      </w:r>
      <w:proofErr w:type="spellStart"/>
      <w:r w:rsidRPr="00AC4930">
        <w:rPr>
          <w:rFonts w:ascii="Times New Roman" w:eastAsia="Times New Roman" w:hAnsi="Times New Roman" w:cs="Times New Roman"/>
          <w:bCs/>
          <w:sz w:val="20"/>
          <w:szCs w:val="20"/>
        </w:rPr>
        <w:t>Србији</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изградња</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нових</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хибридних</w:t>
      </w:r>
      <w:proofErr w:type="spellEnd"/>
      <w:r w:rsidRPr="00AC4930">
        <w:rPr>
          <w:rFonts w:ascii="Times New Roman" w:eastAsia="Times New Roman" w:hAnsi="Times New Roman" w:cs="Times New Roman"/>
          <w:bCs/>
          <w:sz w:val="20"/>
          <w:szCs w:val="20"/>
        </w:rPr>
        <w:t xml:space="preserve"> </w:t>
      </w:r>
      <w:proofErr w:type="spellStart"/>
      <w:r w:rsidRPr="00AC4930">
        <w:rPr>
          <w:rFonts w:ascii="Times New Roman" w:eastAsia="Times New Roman" w:hAnsi="Times New Roman" w:cs="Times New Roman"/>
          <w:bCs/>
          <w:sz w:val="20"/>
          <w:szCs w:val="20"/>
        </w:rPr>
        <w:t>идентитета</w:t>
      </w:r>
      <w:proofErr w:type="spellEnd"/>
      <w:r w:rsidRPr="00AC4930">
        <w:rPr>
          <w:rFonts w:ascii="Times New Roman" w:eastAsia="Times New Roman" w:hAnsi="Times New Roman" w:cs="Times New Roman"/>
          <w:bCs/>
          <w:sz w:val="20"/>
          <w:szCs w:val="20"/>
        </w:rPr>
        <w:t>”</w:t>
      </w:r>
      <w:r w:rsidRPr="00AC4930">
        <w:rPr>
          <w:rFonts w:ascii="Times New Roman" w:eastAsia="Times New Roman" w:hAnsi="Times New Roman" w:cs="Times New Roman"/>
          <w:bCs/>
          <w:sz w:val="20"/>
          <w:szCs w:val="20"/>
          <w:shd w:val="clear" w:color="auto" w:fill="FCFCFC"/>
          <w:lang w:val="sr-Cyrl-RS"/>
        </w:rPr>
        <w:t xml:space="preserve">, </w:t>
      </w:r>
      <w:r w:rsidRPr="00AC4930">
        <w:rPr>
          <w:rFonts w:ascii="Times New Roman" w:eastAsia="Times New Roman" w:hAnsi="Times New Roman" w:cs="Times New Roman"/>
          <w:bCs/>
          <w:sz w:val="20"/>
          <w:szCs w:val="20"/>
          <w:lang w:val="sr-Latn-RS"/>
        </w:rPr>
        <w:t>Теодора Гојковић „Религија и ментално здравље у доба пандемије – прилагођавање религијске доктрине и праксе муслиманских и православних верника у Београду“</w:t>
      </w:r>
      <w:r w:rsidRPr="00AC4930">
        <w:rPr>
          <w:rFonts w:ascii="Times New Roman" w:eastAsia="Times New Roman" w:hAnsi="Times New Roman" w:cs="Times New Roman"/>
          <w:bCs/>
          <w:sz w:val="20"/>
          <w:szCs w:val="20"/>
          <w:shd w:val="clear" w:color="auto" w:fill="FCFCFC"/>
          <w:lang w:val="sr-Cyrl-RS"/>
        </w:rPr>
        <w:t xml:space="preserve">, </w:t>
      </w:r>
      <w:r w:rsidRPr="00AC4930">
        <w:rPr>
          <w:rFonts w:ascii="Times New Roman" w:eastAsia="Times New Roman" w:hAnsi="Times New Roman" w:cs="Times New Roman"/>
          <w:bCs/>
          <w:sz w:val="20"/>
          <w:szCs w:val="20"/>
          <w:lang w:val="sr-Latn-RS"/>
        </w:rPr>
        <w:t>Милица Стојановић „Улога жене у даоизму</w:t>
      </w:r>
      <w:r w:rsidRPr="00AC4930">
        <w:rPr>
          <w:rFonts w:ascii="Times New Roman" w:eastAsia="Times New Roman" w:hAnsi="Times New Roman" w:cs="Times New Roman"/>
          <w:bCs/>
          <w:sz w:val="20"/>
          <w:szCs w:val="20"/>
          <w:lang w:val="sr-Cyrl-RS"/>
        </w:rPr>
        <w:t>“</w:t>
      </w:r>
    </w:p>
    <w:p w14:paraId="02B30F20" w14:textId="77777777" w:rsidR="00AC4930" w:rsidRPr="00AC4930" w:rsidRDefault="00951346" w:rsidP="00AC4930">
      <w:pPr>
        <w:autoSpaceDE w:val="0"/>
        <w:autoSpaceDN w:val="0"/>
        <w:adjustRightInd w:val="0"/>
        <w:spacing w:after="0" w:line="240" w:lineRule="auto"/>
        <w:jc w:val="both"/>
        <w:rPr>
          <w:rFonts w:ascii="Times New Roman" w:hAnsi="Times New Roman" w:cs="Times New Roman"/>
          <w:sz w:val="20"/>
          <w:szCs w:val="20"/>
          <w:lang w:val="sr-Cyrl-RS"/>
        </w:rPr>
      </w:pPr>
      <w:r w:rsidRPr="00AC4930">
        <w:rPr>
          <w:rFonts w:ascii="Times New Roman" w:eastAsia="Times New Roman" w:hAnsi="Times New Roman" w:cs="Times New Roman"/>
          <w:sz w:val="20"/>
          <w:szCs w:val="20"/>
          <w:lang w:val="sr-Cyrl-RS"/>
        </w:rPr>
        <w:t>-</w:t>
      </w:r>
      <w:r w:rsidR="00E66232" w:rsidRPr="00AC4930">
        <w:rPr>
          <w:rFonts w:ascii="Times New Roman" w:eastAsia="Times New Roman" w:hAnsi="Times New Roman" w:cs="Times New Roman"/>
          <w:sz w:val="20"/>
          <w:szCs w:val="20"/>
          <w:lang w:val="sr-Cyrl-RS"/>
        </w:rPr>
        <w:t xml:space="preserve"> Ч</w:t>
      </w:r>
      <w:r w:rsidR="00AF708E" w:rsidRPr="00AC4930">
        <w:rPr>
          <w:rFonts w:ascii="Times New Roman" w:hAnsi="Times New Roman" w:cs="Times New Roman"/>
          <w:sz w:val="20"/>
          <w:szCs w:val="20"/>
          <w:lang w:val="sr-Cyrl-RS"/>
        </w:rPr>
        <w:t xml:space="preserve">ланица комисије за одбрану докторске дисертације (1), </w:t>
      </w:r>
    </w:p>
    <w:p w14:paraId="2A57EB0F" w14:textId="77777777" w:rsidR="00E66232" w:rsidRPr="00AC4930" w:rsidRDefault="00AC4930" w:rsidP="00AC4930">
      <w:pPr>
        <w:pStyle w:val="NormalWeb"/>
        <w:spacing w:before="0" w:beforeAutospacing="0" w:after="0"/>
        <w:jc w:val="both"/>
        <w:rPr>
          <w:sz w:val="20"/>
          <w:szCs w:val="20"/>
          <w:lang w:val="sr-Cyrl-RS"/>
        </w:rPr>
      </w:pPr>
      <w:r w:rsidRPr="00AC4930">
        <w:rPr>
          <w:sz w:val="20"/>
          <w:szCs w:val="20"/>
          <w:lang w:val="sr-Cyrl-RS"/>
        </w:rPr>
        <w:t>Дејан Петровић „</w:t>
      </w:r>
      <w:proofErr w:type="spellStart"/>
      <w:r w:rsidRPr="00AC4930">
        <w:rPr>
          <w:bCs/>
          <w:sz w:val="20"/>
          <w:szCs w:val="20"/>
          <w:shd w:val="clear" w:color="auto" w:fill="FCFCFC"/>
        </w:rPr>
        <w:t>Од</w:t>
      </w:r>
      <w:proofErr w:type="spellEnd"/>
      <w:r w:rsidRPr="00AC4930">
        <w:rPr>
          <w:bCs/>
          <w:sz w:val="20"/>
          <w:szCs w:val="20"/>
          <w:shd w:val="clear" w:color="auto" w:fill="FCFCFC"/>
        </w:rPr>
        <w:t xml:space="preserve"> </w:t>
      </w:r>
      <w:proofErr w:type="spellStart"/>
      <w:r w:rsidRPr="00AC4930">
        <w:rPr>
          <w:bCs/>
          <w:sz w:val="20"/>
          <w:szCs w:val="20"/>
          <w:shd w:val="clear" w:color="auto" w:fill="FCFCFC"/>
        </w:rPr>
        <w:t>расе</w:t>
      </w:r>
      <w:proofErr w:type="spellEnd"/>
      <w:r w:rsidRPr="00AC4930">
        <w:rPr>
          <w:bCs/>
          <w:sz w:val="20"/>
          <w:szCs w:val="20"/>
          <w:shd w:val="clear" w:color="auto" w:fill="FCFCFC"/>
        </w:rPr>
        <w:t xml:space="preserve"> </w:t>
      </w:r>
      <w:proofErr w:type="spellStart"/>
      <w:r w:rsidRPr="00AC4930">
        <w:rPr>
          <w:bCs/>
          <w:sz w:val="20"/>
          <w:szCs w:val="20"/>
          <w:shd w:val="clear" w:color="auto" w:fill="FCFCFC"/>
        </w:rPr>
        <w:t>до</w:t>
      </w:r>
      <w:proofErr w:type="spellEnd"/>
      <w:r w:rsidRPr="00AC4930">
        <w:rPr>
          <w:bCs/>
          <w:sz w:val="20"/>
          <w:szCs w:val="20"/>
          <w:shd w:val="clear" w:color="auto" w:fill="FCFCFC"/>
        </w:rPr>
        <w:t xml:space="preserve"> </w:t>
      </w:r>
      <w:proofErr w:type="spellStart"/>
      <w:r w:rsidRPr="00AC4930">
        <w:rPr>
          <w:bCs/>
          <w:sz w:val="20"/>
          <w:szCs w:val="20"/>
          <w:shd w:val="clear" w:color="auto" w:fill="FCFCFC"/>
        </w:rPr>
        <w:t>масе</w:t>
      </w:r>
      <w:proofErr w:type="spellEnd"/>
      <w:r w:rsidRPr="00AC4930">
        <w:rPr>
          <w:bCs/>
          <w:sz w:val="20"/>
          <w:szCs w:val="20"/>
          <w:shd w:val="clear" w:color="auto" w:fill="FCFCFC"/>
        </w:rPr>
        <w:t xml:space="preserve"> : </w:t>
      </w:r>
      <w:proofErr w:type="spellStart"/>
      <w:r w:rsidRPr="00AC4930">
        <w:rPr>
          <w:bCs/>
          <w:sz w:val="20"/>
          <w:szCs w:val="20"/>
          <w:shd w:val="clear" w:color="auto" w:fill="FCFCFC"/>
        </w:rPr>
        <w:t>утицај</w:t>
      </w:r>
      <w:proofErr w:type="spellEnd"/>
      <w:r w:rsidRPr="00AC4930">
        <w:rPr>
          <w:bCs/>
          <w:sz w:val="20"/>
          <w:szCs w:val="20"/>
          <w:shd w:val="clear" w:color="auto" w:fill="FCFCFC"/>
        </w:rPr>
        <w:t xml:space="preserve"> </w:t>
      </w:r>
      <w:proofErr w:type="spellStart"/>
      <w:r w:rsidRPr="00AC4930">
        <w:rPr>
          <w:bCs/>
          <w:sz w:val="20"/>
          <w:szCs w:val="20"/>
          <w:shd w:val="clear" w:color="auto" w:fill="FCFCFC"/>
        </w:rPr>
        <w:t>политичке</w:t>
      </w:r>
      <w:proofErr w:type="spellEnd"/>
      <w:r w:rsidRPr="00AC4930">
        <w:rPr>
          <w:bCs/>
          <w:sz w:val="20"/>
          <w:szCs w:val="20"/>
          <w:shd w:val="clear" w:color="auto" w:fill="FCFCFC"/>
        </w:rPr>
        <w:t xml:space="preserve"> и </w:t>
      </w:r>
      <w:proofErr w:type="spellStart"/>
      <w:r w:rsidRPr="00AC4930">
        <w:rPr>
          <w:bCs/>
          <w:sz w:val="20"/>
          <w:szCs w:val="20"/>
          <w:shd w:val="clear" w:color="auto" w:fill="FCFCFC"/>
        </w:rPr>
        <w:t>економске</w:t>
      </w:r>
      <w:proofErr w:type="spellEnd"/>
      <w:r w:rsidRPr="00AC4930">
        <w:rPr>
          <w:bCs/>
          <w:sz w:val="20"/>
          <w:szCs w:val="20"/>
          <w:shd w:val="clear" w:color="auto" w:fill="FCFCFC"/>
        </w:rPr>
        <w:t xml:space="preserve"> </w:t>
      </w:r>
      <w:proofErr w:type="spellStart"/>
      <w:r w:rsidRPr="00AC4930">
        <w:rPr>
          <w:bCs/>
          <w:sz w:val="20"/>
          <w:szCs w:val="20"/>
          <w:shd w:val="clear" w:color="auto" w:fill="FCFCFC"/>
        </w:rPr>
        <w:t>трансформације</w:t>
      </w:r>
      <w:proofErr w:type="spellEnd"/>
      <w:r w:rsidRPr="00AC4930">
        <w:rPr>
          <w:bCs/>
          <w:sz w:val="20"/>
          <w:szCs w:val="20"/>
          <w:shd w:val="clear" w:color="auto" w:fill="FCFCFC"/>
        </w:rPr>
        <w:t xml:space="preserve"> </w:t>
      </w:r>
      <w:proofErr w:type="spellStart"/>
      <w:r w:rsidRPr="00AC4930">
        <w:rPr>
          <w:bCs/>
          <w:sz w:val="20"/>
          <w:szCs w:val="20"/>
          <w:shd w:val="clear" w:color="auto" w:fill="FCFCFC"/>
        </w:rPr>
        <w:t>аустроугарског</w:t>
      </w:r>
      <w:proofErr w:type="spellEnd"/>
      <w:r w:rsidRPr="00AC4930">
        <w:rPr>
          <w:bCs/>
          <w:sz w:val="20"/>
          <w:szCs w:val="20"/>
          <w:shd w:val="clear" w:color="auto" w:fill="FCFCFC"/>
        </w:rPr>
        <w:t xml:space="preserve"> </w:t>
      </w:r>
      <w:proofErr w:type="spellStart"/>
      <w:r w:rsidRPr="00AC4930">
        <w:rPr>
          <w:bCs/>
          <w:sz w:val="20"/>
          <w:szCs w:val="20"/>
          <w:shd w:val="clear" w:color="auto" w:fill="FCFCFC"/>
        </w:rPr>
        <w:t>друштва</w:t>
      </w:r>
      <w:proofErr w:type="spellEnd"/>
      <w:r w:rsidRPr="00AC4930">
        <w:rPr>
          <w:bCs/>
          <w:sz w:val="20"/>
          <w:szCs w:val="20"/>
          <w:shd w:val="clear" w:color="auto" w:fill="FCFCFC"/>
        </w:rPr>
        <w:t xml:space="preserve"> </w:t>
      </w:r>
      <w:proofErr w:type="spellStart"/>
      <w:r w:rsidRPr="00AC4930">
        <w:rPr>
          <w:bCs/>
          <w:sz w:val="20"/>
          <w:szCs w:val="20"/>
          <w:shd w:val="clear" w:color="auto" w:fill="FCFCFC"/>
        </w:rPr>
        <w:t>на</w:t>
      </w:r>
      <w:proofErr w:type="spellEnd"/>
      <w:r w:rsidRPr="00AC4930">
        <w:rPr>
          <w:bCs/>
          <w:sz w:val="20"/>
          <w:szCs w:val="20"/>
          <w:shd w:val="clear" w:color="auto" w:fill="FCFCFC"/>
        </w:rPr>
        <w:t xml:space="preserve"> </w:t>
      </w:r>
      <w:proofErr w:type="spellStart"/>
      <w:r w:rsidRPr="00AC4930">
        <w:rPr>
          <w:bCs/>
          <w:sz w:val="20"/>
          <w:szCs w:val="20"/>
          <w:shd w:val="clear" w:color="auto" w:fill="FCFCFC"/>
        </w:rPr>
        <w:t>промену</w:t>
      </w:r>
      <w:proofErr w:type="spellEnd"/>
      <w:r w:rsidRPr="00AC4930">
        <w:rPr>
          <w:bCs/>
          <w:sz w:val="20"/>
          <w:szCs w:val="20"/>
          <w:shd w:val="clear" w:color="auto" w:fill="FCFCFC"/>
        </w:rPr>
        <w:t xml:space="preserve"> </w:t>
      </w:r>
      <w:proofErr w:type="spellStart"/>
      <w:r w:rsidRPr="00AC4930">
        <w:rPr>
          <w:bCs/>
          <w:sz w:val="20"/>
          <w:szCs w:val="20"/>
          <w:shd w:val="clear" w:color="auto" w:fill="FCFCFC"/>
        </w:rPr>
        <w:t>социјалне</w:t>
      </w:r>
      <w:proofErr w:type="spellEnd"/>
      <w:r w:rsidRPr="00AC4930">
        <w:rPr>
          <w:bCs/>
          <w:sz w:val="20"/>
          <w:szCs w:val="20"/>
          <w:shd w:val="clear" w:color="auto" w:fill="FCFCFC"/>
        </w:rPr>
        <w:t xml:space="preserve"> </w:t>
      </w:r>
      <w:proofErr w:type="spellStart"/>
      <w:r w:rsidRPr="00AC4930">
        <w:rPr>
          <w:bCs/>
          <w:sz w:val="20"/>
          <w:szCs w:val="20"/>
          <w:shd w:val="clear" w:color="auto" w:fill="FCFCFC"/>
        </w:rPr>
        <w:t>теорије</w:t>
      </w:r>
      <w:proofErr w:type="spellEnd"/>
      <w:r w:rsidRPr="00AC4930">
        <w:rPr>
          <w:bCs/>
          <w:sz w:val="20"/>
          <w:szCs w:val="20"/>
          <w:shd w:val="clear" w:color="auto" w:fill="FCFCFC"/>
        </w:rPr>
        <w:t xml:space="preserve"> </w:t>
      </w:r>
      <w:proofErr w:type="spellStart"/>
      <w:r w:rsidRPr="00AC4930">
        <w:rPr>
          <w:bCs/>
          <w:sz w:val="20"/>
          <w:szCs w:val="20"/>
          <w:shd w:val="clear" w:color="auto" w:fill="FCFCFC"/>
        </w:rPr>
        <w:t>Лудвига</w:t>
      </w:r>
      <w:proofErr w:type="spellEnd"/>
      <w:r w:rsidRPr="00AC4930">
        <w:rPr>
          <w:bCs/>
          <w:sz w:val="20"/>
          <w:szCs w:val="20"/>
          <w:shd w:val="clear" w:color="auto" w:fill="FCFCFC"/>
        </w:rPr>
        <w:t xml:space="preserve"> </w:t>
      </w:r>
      <w:proofErr w:type="spellStart"/>
      <w:r w:rsidRPr="00AC4930">
        <w:rPr>
          <w:bCs/>
          <w:sz w:val="20"/>
          <w:szCs w:val="20"/>
          <w:shd w:val="clear" w:color="auto" w:fill="FCFCFC"/>
        </w:rPr>
        <w:t>Гумпловица</w:t>
      </w:r>
      <w:proofErr w:type="spellEnd"/>
      <w:r w:rsidRPr="00AC4930">
        <w:rPr>
          <w:sz w:val="20"/>
          <w:szCs w:val="20"/>
          <w:lang w:val="sr-Cyrl-RS"/>
        </w:rPr>
        <w:t>“</w:t>
      </w:r>
    </w:p>
    <w:p w14:paraId="09E16D48" w14:textId="77777777" w:rsidR="00AC4930" w:rsidRPr="00AC4930" w:rsidRDefault="00951346" w:rsidP="00AC4930">
      <w:pPr>
        <w:autoSpaceDE w:val="0"/>
        <w:autoSpaceDN w:val="0"/>
        <w:adjustRightInd w:val="0"/>
        <w:spacing w:after="0" w:line="240" w:lineRule="auto"/>
        <w:jc w:val="both"/>
        <w:rPr>
          <w:rFonts w:ascii="Times New Roman" w:hAnsi="Times New Roman" w:cs="Times New Roman"/>
          <w:sz w:val="20"/>
          <w:szCs w:val="20"/>
          <w:lang w:val="sr-Cyrl-RS"/>
        </w:rPr>
      </w:pPr>
      <w:r w:rsidRPr="00AC4930">
        <w:rPr>
          <w:rFonts w:ascii="Times New Roman" w:hAnsi="Times New Roman" w:cs="Times New Roman"/>
          <w:sz w:val="20"/>
          <w:szCs w:val="20"/>
          <w:lang w:val="sr-Cyrl-RS"/>
        </w:rPr>
        <w:t xml:space="preserve">- </w:t>
      </w:r>
      <w:r w:rsidR="00E66232" w:rsidRPr="00AC4930">
        <w:rPr>
          <w:rFonts w:ascii="Times New Roman" w:hAnsi="Times New Roman" w:cs="Times New Roman"/>
          <w:sz w:val="20"/>
          <w:szCs w:val="20"/>
          <w:lang w:val="sr-Cyrl-RS"/>
        </w:rPr>
        <w:t>Ч</w:t>
      </w:r>
      <w:r w:rsidR="00AF708E" w:rsidRPr="00AC4930">
        <w:rPr>
          <w:rFonts w:ascii="Times New Roman" w:hAnsi="Times New Roman" w:cs="Times New Roman"/>
          <w:sz w:val="20"/>
          <w:szCs w:val="20"/>
          <w:lang w:val="sr-Cyrl-RS"/>
        </w:rPr>
        <w:t>ланица комисије за оцену и одбрану предлога докторске дисертације (2)</w:t>
      </w:r>
      <w:r w:rsidR="00932CB8" w:rsidRPr="00AC4930">
        <w:rPr>
          <w:rFonts w:ascii="Times New Roman" w:hAnsi="Times New Roman" w:cs="Times New Roman"/>
          <w:sz w:val="20"/>
          <w:szCs w:val="20"/>
          <w:lang w:val="sr-Cyrl-RS"/>
        </w:rPr>
        <w:t>,</w:t>
      </w:r>
      <w:r w:rsidR="00AF708E" w:rsidRPr="00AC4930">
        <w:rPr>
          <w:rFonts w:ascii="Times New Roman" w:hAnsi="Times New Roman" w:cs="Times New Roman"/>
          <w:sz w:val="20"/>
          <w:szCs w:val="20"/>
          <w:lang w:val="sr-Cyrl-RS"/>
        </w:rPr>
        <w:t xml:space="preserve"> </w:t>
      </w:r>
    </w:p>
    <w:p w14:paraId="282A0A92" w14:textId="77777777" w:rsidR="00E66232" w:rsidRPr="00AC4930" w:rsidRDefault="00AC4930" w:rsidP="00AC4930">
      <w:pPr>
        <w:spacing w:after="0" w:line="240" w:lineRule="auto"/>
        <w:jc w:val="both"/>
        <w:textAlignment w:val="baseline"/>
        <w:outlineLvl w:val="4"/>
        <w:rPr>
          <w:rFonts w:ascii="Times New Roman" w:eastAsia="Times New Roman" w:hAnsi="Times New Roman" w:cs="Times New Roman"/>
          <w:bCs/>
          <w:sz w:val="20"/>
          <w:szCs w:val="20"/>
          <w:lang w:val="sr-Cyrl-RS"/>
        </w:rPr>
      </w:pPr>
      <w:r w:rsidRPr="00AC4930">
        <w:rPr>
          <w:rFonts w:ascii="Times New Roman" w:eastAsia="Times New Roman" w:hAnsi="Times New Roman" w:cs="Times New Roman"/>
          <w:bCs/>
          <w:sz w:val="20"/>
          <w:szCs w:val="20"/>
          <w:lang w:val="sr-Latn-RS"/>
        </w:rPr>
        <w:t>Ђорђе Ивановић „Дискурс сатанизма у класичној култури ислама: Прилог теорији о трансгресивном Другом као извору исламског фундаментализма“</w:t>
      </w:r>
      <w:r w:rsidRPr="00AC4930">
        <w:rPr>
          <w:rFonts w:ascii="Times New Roman" w:eastAsia="Times New Roman" w:hAnsi="Times New Roman" w:cs="Times New Roman"/>
          <w:bCs/>
          <w:sz w:val="20"/>
          <w:szCs w:val="20"/>
          <w:lang w:val="sr-Cyrl-RS"/>
        </w:rPr>
        <w:t xml:space="preserve"> и Ј</w:t>
      </w:r>
      <w:r w:rsidRPr="00AC4930">
        <w:rPr>
          <w:rFonts w:ascii="Times New Roman" w:eastAsia="Times New Roman" w:hAnsi="Times New Roman" w:cs="Times New Roman"/>
          <w:bCs/>
          <w:sz w:val="20"/>
          <w:szCs w:val="20"/>
          <w:lang w:val="sr-Latn-RS"/>
        </w:rPr>
        <w:t>елена Ризнић „Сексуално насиље над студенткињама Универзитета у Београду и Универзитета уметности у Београду“</w:t>
      </w:r>
    </w:p>
    <w:p w14:paraId="6FE44B58" w14:textId="77777777" w:rsidR="00AF708E" w:rsidRPr="00AC4930" w:rsidRDefault="00951346" w:rsidP="00AC4930">
      <w:pPr>
        <w:autoSpaceDE w:val="0"/>
        <w:autoSpaceDN w:val="0"/>
        <w:adjustRightInd w:val="0"/>
        <w:spacing w:after="0" w:line="240" w:lineRule="auto"/>
        <w:jc w:val="both"/>
        <w:rPr>
          <w:rFonts w:ascii="Times New Roman" w:hAnsi="Times New Roman" w:cs="Times New Roman"/>
          <w:sz w:val="20"/>
          <w:szCs w:val="20"/>
          <w:lang w:val="sr-Cyrl-RS"/>
        </w:rPr>
      </w:pPr>
      <w:r w:rsidRPr="00AC4930">
        <w:rPr>
          <w:rFonts w:ascii="Times New Roman" w:hAnsi="Times New Roman" w:cs="Times New Roman"/>
          <w:sz w:val="20"/>
          <w:szCs w:val="20"/>
          <w:lang w:val="sr-Cyrl-RS"/>
        </w:rPr>
        <w:t>-</w:t>
      </w:r>
      <w:r w:rsidR="00E66232" w:rsidRPr="00AC4930">
        <w:rPr>
          <w:rFonts w:ascii="Times New Roman" w:hAnsi="Times New Roman" w:cs="Times New Roman"/>
          <w:sz w:val="20"/>
          <w:szCs w:val="20"/>
          <w:lang w:val="sr-Cyrl-RS"/>
        </w:rPr>
        <w:t>М</w:t>
      </w:r>
      <w:r w:rsidR="00AF708E" w:rsidRPr="00AC4930">
        <w:rPr>
          <w:rFonts w:ascii="Times New Roman" w:hAnsi="Times New Roman" w:cs="Times New Roman"/>
          <w:sz w:val="20"/>
          <w:szCs w:val="20"/>
          <w:lang w:val="sr-Cyrl-RS"/>
        </w:rPr>
        <w:t>енторство при изради докторске дисертације – у току (2)</w:t>
      </w:r>
    </w:p>
    <w:p w14:paraId="242B53AD" w14:textId="1303B2E7" w:rsidR="00E66232" w:rsidRPr="00AC4930" w:rsidRDefault="00E66232" w:rsidP="00AC4930">
      <w:pPr>
        <w:pStyle w:val="NormalWeb"/>
        <w:spacing w:before="0" w:beforeAutospacing="0" w:after="0"/>
        <w:jc w:val="both"/>
        <w:rPr>
          <w:bCs/>
          <w:sz w:val="20"/>
          <w:szCs w:val="20"/>
          <w:lang w:val="sr-Cyrl-RS"/>
        </w:rPr>
      </w:pPr>
      <w:r w:rsidRPr="00AC4930">
        <w:rPr>
          <w:bCs/>
          <w:sz w:val="20"/>
          <w:szCs w:val="20"/>
          <w:lang w:val="sr-Cyrl-RS"/>
        </w:rPr>
        <w:t xml:space="preserve">Данило Пупавац „Есхатолошки проблем код раног Маркса“ (менторка) и </w:t>
      </w:r>
      <w:r w:rsidRPr="00AC4930">
        <w:rPr>
          <w:bCs/>
          <w:sz w:val="20"/>
          <w:szCs w:val="20"/>
          <w:lang w:val="sr-Latn-RS"/>
        </w:rPr>
        <w:t>Његош Вујадиновић  </w:t>
      </w:r>
      <w:r w:rsidRPr="00AC4930">
        <w:rPr>
          <w:bCs/>
          <w:sz w:val="20"/>
          <w:szCs w:val="20"/>
        </w:rPr>
        <w:t>"(</w:t>
      </w:r>
      <w:proofErr w:type="spellStart"/>
      <w:r w:rsidRPr="00AC4930">
        <w:rPr>
          <w:bCs/>
          <w:sz w:val="20"/>
          <w:szCs w:val="20"/>
        </w:rPr>
        <w:t>Не</w:t>
      </w:r>
      <w:proofErr w:type="spellEnd"/>
      <w:r w:rsidRPr="00AC4930">
        <w:rPr>
          <w:bCs/>
          <w:sz w:val="20"/>
          <w:szCs w:val="20"/>
        </w:rPr>
        <w:t>)</w:t>
      </w:r>
      <w:proofErr w:type="spellStart"/>
      <w:r w:rsidRPr="00AC4930">
        <w:rPr>
          <w:bCs/>
          <w:sz w:val="20"/>
          <w:szCs w:val="20"/>
        </w:rPr>
        <w:t>ограничени</w:t>
      </w:r>
      <w:proofErr w:type="spellEnd"/>
      <w:r w:rsidRPr="00AC4930">
        <w:rPr>
          <w:bCs/>
          <w:sz w:val="20"/>
          <w:szCs w:val="20"/>
        </w:rPr>
        <w:t xml:space="preserve"> </w:t>
      </w:r>
      <w:proofErr w:type="spellStart"/>
      <w:r w:rsidRPr="00AC4930">
        <w:rPr>
          <w:bCs/>
          <w:sz w:val="20"/>
          <w:szCs w:val="20"/>
        </w:rPr>
        <w:t>домети</w:t>
      </w:r>
      <w:proofErr w:type="spellEnd"/>
      <w:r w:rsidRPr="00AC4930">
        <w:rPr>
          <w:bCs/>
          <w:sz w:val="20"/>
          <w:szCs w:val="20"/>
        </w:rPr>
        <w:t xml:space="preserve"> </w:t>
      </w:r>
      <w:proofErr w:type="spellStart"/>
      <w:r w:rsidRPr="00AC4930">
        <w:rPr>
          <w:bCs/>
          <w:sz w:val="20"/>
          <w:szCs w:val="20"/>
        </w:rPr>
        <w:t>процеса</w:t>
      </w:r>
      <w:proofErr w:type="spellEnd"/>
      <w:r w:rsidRPr="00AC4930">
        <w:rPr>
          <w:bCs/>
          <w:sz w:val="20"/>
          <w:szCs w:val="20"/>
        </w:rPr>
        <w:t xml:space="preserve"> </w:t>
      </w:r>
      <w:proofErr w:type="spellStart"/>
      <w:r w:rsidRPr="00AC4930">
        <w:rPr>
          <w:bCs/>
          <w:sz w:val="20"/>
          <w:szCs w:val="20"/>
        </w:rPr>
        <w:t>комодификације</w:t>
      </w:r>
      <w:proofErr w:type="spellEnd"/>
      <w:r w:rsidRPr="00AC4930">
        <w:rPr>
          <w:bCs/>
          <w:sz w:val="20"/>
          <w:szCs w:val="20"/>
        </w:rPr>
        <w:t xml:space="preserve"> </w:t>
      </w:r>
      <w:proofErr w:type="spellStart"/>
      <w:r w:rsidRPr="00AC4930">
        <w:rPr>
          <w:bCs/>
          <w:sz w:val="20"/>
          <w:szCs w:val="20"/>
        </w:rPr>
        <w:t>религије</w:t>
      </w:r>
      <w:proofErr w:type="spellEnd"/>
      <w:r w:rsidRPr="00AC4930">
        <w:rPr>
          <w:bCs/>
          <w:sz w:val="20"/>
          <w:szCs w:val="20"/>
        </w:rPr>
        <w:t xml:space="preserve">: </w:t>
      </w:r>
      <w:proofErr w:type="spellStart"/>
      <w:r w:rsidRPr="00AC4930">
        <w:rPr>
          <w:bCs/>
          <w:sz w:val="20"/>
          <w:szCs w:val="20"/>
        </w:rPr>
        <w:t>случај</w:t>
      </w:r>
      <w:proofErr w:type="spellEnd"/>
      <w:r w:rsidRPr="00AC4930">
        <w:rPr>
          <w:bCs/>
          <w:sz w:val="20"/>
          <w:szCs w:val="20"/>
        </w:rPr>
        <w:t xml:space="preserve"> </w:t>
      </w:r>
      <w:proofErr w:type="spellStart"/>
      <w:r w:rsidRPr="00AC4930">
        <w:rPr>
          <w:bCs/>
          <w:sz w:val="20"/>
          <w:szCs w:val="20"/>
        </w:rPr>
        <w:t>Српске</w:t>
      </w:r>
      <w:proofErr w:type="spellEnd"/>
      <w:r w:rsidRPr="00AC4930">
        <w:rPr>
          <w:bCs/>
          <w:sz w:val="20"/>
          <w:szCs w:val="20"/>
        </w:rPr>
        <w:t xml:space="preserve"> </w:t>
      </w:r>
      <w:proofErr w:type="spellStart"/>
      <w:r w:rsidRPr="00AC4930">
        <w:rPr>
          <w:bCs/>
          <w:sz w:val="20"/>
          <w:szCs w:val="20"/>
        </w:rPr>
        <w:t>православне</w:t>
      </w:r>
      <w:proofErr w:type="spellEnd"/>
      <w:r w:rsidRPr="00AC4930">
        <w:rPr>
          <w:bCs/>
          <w:sz w:val="20"/>
          <w:szCs w:val="20"/>
        </w:rPr>
        <w:t xml:space="preserve"> </w:t>
      </w:r>
      <w:proofErr w:type="spellStart"/>
      <w:r w:rsidRPr="00AC4930">
        <w:rPr>
          <w:bCs/>
          <w:sz w:val="20"/>
          <w:szCs w:val="20"/>
        </w:rPr>
        <w:t>цркве</w:t>
      </w:r>
      <w:proofErr w:type="spellEnd"/>
      <w:r w:rsidRPr="00AC4930">
        <w:rPr>
          <w:bCs/>
          <w:sz w:val="20"/>
          <w:szCs w:val="20"/>
        </w:rPr>
        <w:t>"  (</w:t>
      </w:r>
      <w:r w:rsidRPr="00AC4930">
        <w:rPr>
          <w:bCs/>
          <w:sz w:val="20"/>
          <w:szCs w:val="20"/>
          <w:lang w:val="sr-Cyrl-RS"/>
        </w:rPr>
        <w:t>менторке: доц. др Наташа Јовановић Ајзенхамер и доц. др Јелена Пешић</w:t>
      </w:r>
      <w:r w:rsidRPr="00AC4930">
        <w:rPr>
          <w:bCs/>
          <w:sz w:val="20"/>
          <w:szCs w:val="20"/>
        </w:rPr>
        <w:t>)</w:t>
      </w:r>
      <w:r w:rsidRPr="00AC4930">
        <w:rPr>
          <w:sz w:val="20"/>
          <w:szCs w:val="20"/>
          <w:lang w:val="sr-Cyrl-RS"/>
        </w:rPr>
        <w:t xml:space="preserve"> </w:t>
      </w:r>
    </w:p>
    <w:p w14:paraId="2D35CC1F" w14:textId="77777777" w:rsidR="00AC4930" w:rsidRDefault="00AC4930" w:rsidP="001F1DAE">
      <w:pPr>
        <w:autoSpaceDE w:val="0"/>
        <w:autoSpaceDN w:val="0"/>
        <w:adjustRightInd w:val="0"/>
        <w:spacing w:after="0" w:line="259" w:lineRule="atLeast"/>
        <w:rPr>
          <w:rFonts w:ascii="Times New Roman" w:eastAsia="Times New Roman" w:hAnsi="Times New Roman" w:cs="Calibri"/>
          <w:b/>
          <w:sz w:val="20"/>
          <w:szCs w:val="20"/>
          <w:u w:val="single"/>
          <w:lang w:val="sr-Cyrl-RS"/>
        </w:rPr>
      </w:pPr>
    </w:p>
    <w:p w14:paraId="03E4848D" w14:textId="77777777" w:rsidR="001F1DAE" w:rsidRDefault="001009A0" w:rsidP="001F1DAE">
      <w:pPr>
        <w:autoSpaceDE w:val="0"/>
        <w:autoSpaceDN w:val="0"/>
        <w:adjustRightInd w:val="0"/>
        <w:spacing w:after="0" w:line="259" w:lineRule="atLeast"/>
        <w:rPr>
          <w:rFonts w:ascii="Times New Roman" w:eastAsia="Times New Roman" w:hAnsi="Times New Roman" w:cs="Calibri"/>
          <w:b/>
          <w:sz w:val="20"/>
          <w:szCs w:val="20"/>
          <w:u w:val="single"/>
          <w:lang w:val="sr-Cyrl-RS"/>
        </w:rPr>
      </w:pPr>
      <w:r>
        <w:rPr>
          <w:rFonts w:ascii="Times New Roman" w:eastAsia="Times New Roman" w:hAnsi="Times New Roman" w:cs="Calibri"/>
          <w:b/>
          <w:sz w:val="20"/>
          <w:szCs w:val="20"/>
          <w:u w:val="single"/>
          <w:lang w:val="sr-Cyrl-RS"/>
        </w:rPr>
        <w:t>1.</w:t>
      </w:r>
      <w:r w:rsidR="001F1DAE" w:rsidRPr="00476080">
        <w:rPr>
          <w:rFonts w:ascii="Times New Roman" w:eastAsia="Times New Roman" w:hAnsi="Times New Roman" w:cs="Calibri"/>
          <w:b/>
          <w:sz w:val="20"/>
          <w:szCs w:val="20"/>
          <w:u w:val="single"/>
        </w:rPr>
        <w:t xml:space="preserve">4. </w:t>
      </w:r>
      <w:proofErr w:type="spellStart"/>
      <w:r w:rsidR="001F1DAE" w:rsidRPr="00476080">
        <w:rPr>
          <w:rFonts w:ascii="Times New Roman" w:eastAsia="Times New Roman" w:hAnsi="Times New Roman" w:cs="Calibri"/>
          <w:b/>
          <w:sz w:val="20"/>
          <w:szCs w:val="20"/>
          <w:u w:val="single"/>
        </w:rPr>
        <w:t>Руководилац</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или</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сарадник</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домаћим</w:t>
      </w:r>
      <w:proofErr w:type="spellEnd"/>
      <w:r w:rsidR="001F1DAE" w:rsidRPr="00476080">
        <w:rPr>
          <w:rFonts w:ascii="Times New Roman" w:eastAsia="Times New Roman" w:hAnsi="Times New Roman" w:cs="Calibri"/>
          <w:b/>
          <w:sz w:val="20"/>
          <w:szCs w:val="20"/>
          <w:u w:val="single"/>
        </w:rPr>
        <w:t xml:space="preserve"> и </w:t>
      </w:r>
      <w:proofErr w:type="spellStart"/>
      <w:r w:rsidR="001F1DAE" w:rsidRPr="00476080">
        <w:rPr>
          <w:rFonts w:ascii="Times New Roman" w:eastAsia="Times New Roman" w:hAnsi="Times New Roman" w:cs="Calibri"/>
          <w:b/>
          <w:sz w:val="20"/>
          <w:szCs w:val="20"/>
          <w:u w:val="single"/>
        </w:rPr>
        <w:t>међународним</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научним</w:t>
      </w:r>
      <w:proofErr w:type="spellEnd"/>
      <w:r w:rsidR="001F1DAE" w:rsidRPr="00476080">
        <w:rPr>
          <w:rFonts w:ascii="Times New Roman" w:eastAsia="Times New Roman" w:hAnsi="Times New Roman" w:cs="Calibri"/>
          <w:b/>
          <w:sz w:val="20"/>
          <w:szCs w:val="20"/>
          <w:u w:val="single"/>
        </w:rPr>
        <w:t xml:space="preserve"> </w:t>
      </w:r>
      <w:proofErr w:type="spellStart"/>
      <w:r w:rsidR="001F1DAE" w:rsidRPr="00476080">
        <w:rPr>
          <w:rFonts w:ascii="Times New Roman" w:eastAsia="Times New Roman" w:hAnsi="Times New Roman" w:cs="Calibri"/>
          <w:b/>
          <w:sz w:val="20"/>
          <w:szCs w:val="20"/>
          <w:u w:val="single"/>
        </w:rPr>
        <w:t>пројектима</w:t>
      </w:r>
      <w:proofErr w:type="spellEnd"/>
      <w:r w:rsidR="001F1DAE" w:rsidRPr="00476080">
        <w:rPr>
          <w:rFonts w:ascii="Times New Roman" w:eastAsia="Times New Roman" w:hAnsi="Times New Roman" w:cs="Calibri"/>
          <w:b/>
          <w:sz w:val="20"/>
          <w:szCs w:val="20"/>
          <w:u w:val="single"/>
        </w:rPr>
        <w:t>.</w:t>
      </w:r>
    </w:p>
    <w:p w14:paraId="70BDCD0B" w14:textId="77777777" w:rsidR="00435D37" w:rsidRPr="00435D37" w:rsidRDefault="00435D37" w:rsidP="001F1DAE">
      <w:pPr>
        <w:autoSpaceDE w:val="0"/>
        <w:autoSpaceDN w:val="0"/>
        <w:adjustRightInd w:val="0"/>
        <w:spacing w:after="0" w:line="259" w:lineRule="atLeast"/>
        <w:rPr>
          <w:rFonts w:ascii="Times New Roman" w:eastAsia="Times New Roman" w:hAnsi="Times New Roman" w:cs="Calibri"/>
          <w:b/>
          <w:sz w:val="20"/>
          <w:szCs w:val="20"/>
          <w:u w:val="single"/>
          <w:lang w:val="sr-Cyrl-RS"/>
        </w:rPr>
      </w:pPr>
    </w:p>
    <w:p w14:paraId="3C700533" w14:textId="77777777" w:rsidR="00757907" w:rsidRDefault="00435D37" w:rsidP="00757907">
      <w:pPr>
        <w:spacing w:after="0" w:line="240" w:lineRule="auto"/>
        <w:jc w:val="both"/>
        <w:textAlignment w:val="baseline"/>
        <w:outlineLvl w:val="4"/>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w:t>
      </w:r>
      <w:r w:rsidR="00932CB8" w:rsidRPr="00BC55F1">
        <w:rPr>
          <w:rFonts w:ascii="Times New Roman" w:eastAsia="Times New Roman" w:hAnsi="Times New Roman" w:cs="Times New Roman"/>
          <w:bCs/>
          <w:sz w:val="20"/>
          <w:szCs w:val="20"/>
          <w:lang w:val="sr-Cyrl-RS"/>
        </w:rPr>
        <w:t xml:space="preserve"> Од</w:t>
      </w:r>
      <w:r w:rsidR="00932CB8" w:rsidRPr="00BC55F1">
        <w:rPr>
          <w:rFonts w:ascii="Times New Roman" w:eastAsia="Times New Roman" w:hAnsi="Times New Roman" w:cs="Times New Roman"/>
          <w:bCs/>
          <w:sz w:val="20"/>
          <w:szCs w:val="20"/>
        </w:rPr>
        <w:t xml:space="preserve"> 2017</w:t>
      </w:r>
      <w:r w:rsidR="00932CB8" w:rsidRPr="00BC55F1">
        <w:rPr>
          <w:rFonts w:ascii="Times New Roman" w:eastAsia="Times New Roman" w:hAnsi="Times New Roman" w:cs="Times New Roman"/>
          <w:bCs/>
          <w:sz w:val="20"/>
          <w:szCs w:val="20"/>
          <w:lang w:val="sr-Latn-RS"/>
        </w:rPr>
        <w:t>. </w:t>
      </w:r>
      <w:r w:rsidR="00932CB8" w:rsidRPr="00BC55F1">
        <w:rPr>
          <w:rFonts w:ascii="Times New Roman" w:eastAsia="Times New Roman" w:hAnsi="Times New Roman" w:cs="Times New Roman"/>
          <w:bCs/>
          <w:sz w:val="20"/>
          <w:szCs w:val="20"/>
          <w:lang w:val="sr-Cyrl-RS"/>
        </w:rPr>
        <w:t xml:space="preserve"> б</w:t>
      </w:r>
      <w:proofErr w:type="spellStart"/>
      <w:r w:rsidR="00932CB8" w:rsidRPr="00BC55F1">
        <w:rPr>
          <w:rFonts w:ascii="Times New Roman" w:eastAsia="Times New Roman" w:hAnsi="Times New Roman" w:cs="Times New Roman"/>
          <w:bCs/>
          <w:sz w:val="20"/>
          <w:szCs w:val="20"/>
        </w:rPr>
        <w:t>ила</w:t>
      </w:r>
      <w:proofErr w:type="spellEnd"/>
      <w:r w:rsidR="00932CB8" w:rsidRPr="00BC55F1">
        <w:rPr>
          <w:rFonts w:ascii="Times New Roman" w:eastAsia="Times New Roman" w:hAnsi="Times New Roman" w:cs="Times New Roman"/>
          <w:bCs/>
          <w:sz w:val="20"/>
          <w:szCs w:val="20"/>
        </w:rPr>
        <w:t xml:space="preserve"> </w:t>
      </w:r>
      <w:proofErr w:type="spellStart"/>
      <w:r w:rsidR="00932CB8" w:rsidRPr="00BC55F1">
        <w:rPr>
          <w:rFonts w:ascii="Times New Roman" w:eastAsia="Times New Roman" w:hAnsi="Times New Roman" w:cs="Times New Roman"/>
          <w:bCs/>
          <w:sz w:val="20"/>
          <w:szCs w:val="20"/>
        </w:rPr>
        <w:t>истраживачица</w:t>
      </w:r>
      <w:proofErr w:type="spellEnd"/>
      <w:r w:rsidR="00932CB8" w:rsidRPr="00BC55F1">
        <w:rPr>
          <w:rFonts w:ascii="Times New Roman" w:eastAsia="Times New Roman" w:hAnsi="Times New Roman" w:cs="Times New Roman"/>
          <w:bCs/>
          <w:sz w:val="20"/>
          <w:szCs w:val="20"/>
        </w:rPr>
        <w:t xml:space="preserve"> у </w:t>
      </w:r>
      <w:proofErr w:type="spellStart"/>
      <w:r w:rsidR="00932CB8" w:rsidRPr="00BC55F1">
        <w:rPr>
          <w:rFonts w:ascii="Times New Roman" w:eastAsia="Times New Roman" w:hAnsi="Times New Roman" w:cs="Times New Roman"/>
          <w:bCs/>
          <w:sz w:val="20"/>
          <w:szCs w:val="20"/>
        </w:rPr>
        <w:t>националном</w:t>
      </w:r>
      <w:proofErr w:type="spellEnd"/>
      <w:r w:rsidR="00932CB8" w:rsidRPr="00BC55F1">
        <w:rPr>
          <w:rFonts w:ascii="Times New Roman" w:eastAsia="Times New Roman" w:hAnsi="Times New Roman" w:cs="Times New Roman"/>
          <w:bCs/>
          <w:sz w:val="20"/>
          <w:szCs w:val="20"/>
        </w:rPr>
        <w:t> </w:t>
      </w:r>
      <w:r w:rsidR="00932CB8" w:rsidRPr="00BC55F1">
        <w:rPr>
          <w:rFonts w:ascii="Times New Roman" w:eastAsia="Times New Roman" w:hAnsi="Times New Roman" w:cs="Times New Roman"/>
          <w:bCs/>
          <w:sz w:val="20"/>
          <w:szCs w:val="20"/>
          <w:lang w:val="sr-Latn-RS"/>
        </w:rPr>
        <w:t>тим</w:t>
      </w:r>
      <w:r w:rsidR="00932CB8" w:rsidRPr="00BC55F1">
        <w:rPr>
          <w:rFonts w:ascii="Times New Roman" w:eastAsia="Times New Roman" w:hAnsi="Times New Roman" w:cs="Times New Roman"/>
          <w:bCs/>
          <w:sz w:val="20"/>
          <w:szCs w:val="20"/>
        </w:rPr>
        <w:t xml:space="preserve">у </w:t>
      </w:r>
      <w:proofErr w:type="spellStart"/>
      <w:r w:rsidR="00932CB8" w:rsidRPr="00BC55F1">
        <w:rPr>
          <w:rFonts w:ascii="Times New Roman" w:eastAsia="Times New Roman" w:hAnsi="Times New Roman" w:cs="Times New Roman"/>
          <w:bCs/>
          <w:sz w:val="20"/>
          <w:szCs w:val="20"/>
        </w:rPr>
        <w:t>за</w:t>
      </w:r>
      <w:proofErr w:type="spellEnd"/>
      <w:r w:rsidR="00932CB8" w:rsidRPr="00BC55F1">
        <w:rPr>
          <w:rFonts w:ascii="Times New Roman" w:eastAsia="Times New Roman" w:hAnsi="Times New Roman" w:cs="Times New Roman"/>
          <w:bCs/>
          <w:sz w:val="20"/>
          <w:szCs w:val="20"/>
        </w:rPr>
        <w:t xml:space="preserve"> </w:t>
      </w:r>
      <w:proofErr w:type="spellStart"/>
      <w:r w:rsidR="00932CB8" w:rsidRPr="00BC55F1">
        <w:rPr>
          <w:rFonts w:ascii="Times New Roman" w:eastAsia="Times New Roman" w:hAnsi="Times New Roman" w:cs="Times New Roman"/>
          <w:bCs/>
          <w:sz w:val="20"/>
          <w:szCs w:val="20"/>
        </w:rPr>
        <w:t>спровођење</w:t>
      </w:r>
      <w:proofErr w:type="spellEnd"/>
      <w:r w:rsidR="00932CB8" w:rsidRPr="00BC55F1">
        <w:rPr>
          <w:rFonts w:ascii="Times New Roman" w:eastAsia="Times New Roman" w:hAnsi="Times New Roman" w:cs="Times New Roman"/>
          <w:bCs/>
          <w:sz w:val="20"/>
          <w:szCs w:val="20"/>
        </w:rPr>
        <w:t> </w:t>
      </w:r>
      <w:r w:rsidR="00932CB8" w:rsidRPr="00BC55F1">
        <w:rPr>
          <w:rFonts w:ascii="Times New Roman" w:eastAsia="Times New Roman" w:hAnsi="Times New Roman" w:cs="Times New Roman"/>
          <w:bCs/>
          <w:sz w:val="20"/>
          <w:szCs w:val="20"/>
          <w:lang w:val="sr-Latn-RS"/>
        </w:rPr>
        <w:t>Европског друштвеног истраживања у Србији (European Social Survey).</w:t>
      </w:r>
    </w:p>
    <w:p w14:paraId="30844614" w14:textId="07017C9D" w:rsidR="00932CB8" w:rsidRPr="00BC55F1" w:rsidRDefault="00435D37" w:rsidP="00757907">
      <w:pPr>
        <w:spacing w:after="0" w:line="240" w:lineRule="auto"/>
        <w:jc w:val="both"/>
        <w:textAlignment w:val="baseline"/>
        <w:outlineLvl w:val="4"/>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w:t>
      </w:r>
      <w:r w:rsidR="00932CB8" w:rsidRPr="00BC55F1">
        <w:rPr>
          <w:rFonts w:ascii="Times New Roman" w:eastAsia="Times New Roman" w:hAnsi="Times New Roman" w:cs="Times New Roman"/>
          <w:bCs/>
          <w:sz w:val="20"/>
          <w:szCs w:val="20"/>
          <w:lang w:val="sr-Cyrl-RS"/>
        </w:rPr>
        <w:t xml:space="preserve"> </w:t>
      </w:r>
      <w:r w:rsidR="00932CB8" w:rsidRPr="00BC55F1">
        <w:rPr>
          <w:rFonts w:ascii="Times New Roman" w:eastAsia="Times New Roman" w:hAnsi="Times New Roman" w:cs="Times New Roman"/>
          <w:bCs/>
          <w:sz w:val="20"/>
          <w:szCs w:val="20"/>
          <w:shd w:val="clear" w:color="auto" w:fill="FFFFFF"/>
          <w:lang w:val="sr-Latn-RS"/>
        </w:rPr>
        <w:t>Од 2019. </w:t>
      </w:r>
      <w:r w:rsidR="00932CB8" w:rsidRPr="00BC55F1">
        <w:rPr>
          <w:rFonts w:ascii="Times New Roman" w:eastAsia="Times New Roman" w:hAnsi="Times New Roman" w:cs="Times New Roman"/>
          <w:bCs/>
          <w:sz w:val="20"/>
          <w:szCs w:val="20"/>
          <w:shd w:val="clear" w:color="auto" w:fill="FFFFFF"/>
          <w:lang w:val="sr-Cyrl-RS"/>
        </w:rPr>
        <w:t>г</w:t>
      </w:r>
      <w:r w:rsidR="00932CB8" w:rsidRPr="00BC55F1">
        <w:rPr>
          <w:rFonts w:ascii="Times New Roman" w:eastAsia="Times New Roman" w:hAnsi="Times New Roman" w:cs="Times New Roman"/>
          <w:bCs/>
          <w:sz w:val="20"/>
          <w:szCs w:val="20"/>
          <w:shd w:val="clear" w:color="auto" w:fill="FFFFFF"/>
          <w:lang w:val="sr-Latn-RS"/>
        </w:rPr>
        <w:t>одине </w:t>
      </w:r>
      <w:r w:rsidR="00932CB8" w:rsidRPr="00BC55F1">
        <w:rPr>
          <w:rFonts w:ascii="Times New Roman" w:eastAsia="Times New Roman" w:hAnsi="Times New Roman" w:cs="Times New Roman"/>
          <w:bCs/>
          <w:sz w:val="20"/>
          <w:szCs w:val="20"/>
          <w:shd w:val="clear" w:color="auto" w:fill="FFFFFF"/>
          <w:lang w:val="sr-Cyrl-RS"/>
        </w:rPr>
        <w:t>до 2022. године </w:t>
      </w:r>
      <w:r w:rsidR="00932CB8" w:rsidRPr="00BC55F1">
        <w:rPr>
          <w:rFonts w:ascii="Times New Roman" w:eastAsia="Times New Roman" w:hAnsi="Times New Roman" w:cs="Times New Roman"/>
          <w:bCs/>
          <w:sz w:val="20"/>
          <w:szCs w:val="20"/>
          <w:shd w:val="clear" w:color="auto" w:fill="FFFFFF"/>
          <w:lang w:val="sr-Latn-RS"/>
        </w:rPr>
        <w:t>била је истраживачица </w:t>
      </w:r>
      <w:r w:rsidR="00932CB8" w:rsidRPr="00BC55F1">
        <w:rPr>
          <w:rFonts w:ascii="Times New Roman" w:eastAsia="Times New Roman" w:hAnsi="Times New Roman" w:cs="Times New Roman"/>
          <w:bCs/>
          <w:sz w:val="20"/>
          <w:szCs w:val="20"/>
          <w:shd w:val="clear" w:color="auto" w:fill="FFFFFF"/>
          <w:lang w:val="sr-Cyrl-RS"/>
        </w:rPr>
        <w:t>на </w:t>
      </w:r>
      <w:r w:rsidR="00932CB8" w:rsidRPr="00BC55F1">
        <w:rPr>
          <w:rFonts w:ascii="Times New Roman" w:eastAsia="Times New Roman" w:hAnsi="Times New Roman" w:cs="Times New Roman"/>
          <w:bCs/>
          <w:sz w:val="20"/>
          <w:szCs w:val="20"/>
          <w:shd w:val="clear" w:color="auto" w:fill="FFFFFF"/>
          <w:lang w:val="sr-Latn-RS"/>
        </w:rPr>
        <w:t>Horizon 2020 </w:t>
      </w:r>
      <w:r w:rsidR="00932CB8" w:rsidRPr="00BC55F1">
        <w:rPr>
          <w:rFonts w:ascii="Times New Roman" w:eastAsia="Times New Roman" w:hAnsi="Times New Roman" w:cs="Times New Roman"/>
          <w:bCs/>
          <w:sz w:val="20"/>
          <w:szCs w:val="20"/>
          <w:shd w:val="clear" w:color="auto" w:fill="FFFFFF"/>
          <w:lang w:val="sr-Cyrl-RS"/>
        </w:rPr>
        <w:t>пројекту </w:t>
      </w:r>
      <w:r w:rsidR="00932CB8" w:rsidRPr="00BC55F1">
        <w:rPr>
          <w:rFonts w:ascii="Times New Roman" w:eastAsia="Times New Roman" w:hAnsi="Times New Roman" w:cs="Times New Roman"/>
          <w:bCs/>
          <w:i/>
          <w:sz w:val="20"/>
          <w:szCs w:val="20"/>
          <w:shd w:val="clear" w:color="auto" w:fill="FFFFFF"/>
          <w:lang w:val="sr-Latn-RS"/>
        </w:rPr>
        <w:t>Populist rebellion against modernity in 21st-century Eastern Europe: neo-traditionalism and neo-feudalism (POPREBEL)</w:t>
      </w:r>
      <w:r w:rsidR="00932CB8" w:rsidRPr="00BC55F1">
        <w:rPr>
          <w:rFonts w:ascii="Times New Roman" w:eastAsia="Times New Roman" w:hAnsi="Times New Roman" w:cs="Times New Roman"/>
          <w:bCs/>
          <w:i/>
          <w:sz w:val="20"/>
          <w:szCs w:val="20"/>
          <w:shd w:val="clear" w:color="auto" w:fill="FFFFFF"/>
          <w:lang w:val="sr-Cyrl-RS"/>
        </w:rPr>
        <w:t>.</w:t>
      </w:r>
      <w:r w:rsidR="00932CB8" w:rsidRPr="00BC55F1">
        <w:rPr>
          <w:rFonts w:ascii="Times New Roman" w:eastAsia="Times New Roman" w:hAnsi="Times New Roman" w:cs="Times New Roman"/>
          <w:bCs/>
          <w:sz w:val="20"/>
          <w:szCs w:val="20"/>
          <w:shd w:val="clear" w:color="auto" w:fill="FFFFFF"/>
          <w:lang w:val="sr-Cyrl-RS"/>
        </w:rPr>
        <w:t xml:space="preserve"> Реч је о конзорцијуму 7 партнера (</w:t>
      </w:r>
      <w:r w:rsidR="00932CB8" w:rsidRPr="00BC55F1">
        <w:rPr>
          <w:rFonts w:ascii="Times New Roman" w:eastAsia="Times New Roman" w:hAnsi="Times New Roman" w:cs="Times New Roman"/>
          <w:bCs/>
          <w:i/>
          <w:sz w:val="20"/>
          <w:szCs w:val="20"/>
          <w:shd w:val="clear" w:color="auto" w:fill="FFFFFF"/>
          <w:lang w:val="sr-Cyrl-RS"/>
        </w:rPr>
        <w:t>UCL, Jagiellonian University, Charles University, Tartu University, Corvinus University of Budapest, Edgeryders</w:t>
      </w:r>
      <w:r w:rsidR="00932CB8" w:rsidRPr="00BC55F1">
        <w:rPr>
          <w:rFonts w:ascii="Times New Roman" w:eastAsia="Times New Roman" w:hAnsi="Times New Roman" w:cs="Times New Roman"/>
          <w:bCs/>
          <w:sz w:val="20"/>
          <w:szCs w:val="20"/>
          <w:shd w:val="clear" w:color="auto" w:fill="FFFFFF"/>
          <w:lang w:val="sr-Cyrl-RS"/>
        </w:rPr>
        <w:t xml:space="preserve"> и Универзитет у Београду) под руководством проф. др Јана Кубика</w:t>
      </w:r>
      <w:r w:rsidR="00932CB8" w:rsidRPr="00BC55F1">
        <w:rPr>
          <w:rFonts w:ascii="Times New Roman" w:eastAsia="Times New Roman" w:hAnsi="Times New Roman" w:cs="Times New Roman"/>
          <w:bCs/>
          <w:sz w:val="20"/>
          <w:szCs w:val="20"/>
          <w:shd w:val="clear" w:color="auto" w:fill="FFFFFF"/>
          <w:lang w:val="sr-Latn-RS"/>
        </w:rPr>
        <w:t xml:space="preserve"> (UCL)</w:t>
      </w:r>
      <w:r w:rsidR="00932CB8" w:rsidRPr="00BC55F1">
        <w:rPr>
          <w:rFonts w:ascii="Times New Roman" w:eastAsia="Times New Roman" w:hAnsi="Times New Roman" w:cs="Times New Roman"/>
          <w:bCs/>
          <w:sz w:val="20"/>
          <w:szCs w:val="20"/>
          <w:shd w:val="clear" w:color="auto" w:fill="FFFFFF"/>
          <w:lang w:val="sr-Cyrl-RS"/>
        </w:rPr>
        <w:t xml:space="preserve">. </w:t>
      </w:r>
    </w:p>
    <w:p w14:paraId="5D812ADB" w14:textId="77777777" w:rsidR="00932CB8" w:rsidRPr="00BC55F1" w:rsidRDefault="00435D37" w:rsidP="00757907">
      <w:pPr>
        <w:spacing w:after="0" w:line="240" w:lineRule="auto"/>
        <w:jc w:val="both"/>
        <w:textAlignment w:val="baseline"/>
        <w:outlineLvl w:val="4"/>
        <w:rPr>
          <w:rFonts w:ascii="Times New Roman" w:eastAsia="Times New Roman" w:hAnsi="Times New Roman" w:cs="Times New Roman"/>
          <w:bCs/>
          <w:sz w:val="20"/>
          <w:szCs w:val="20"/>
        </w:rPr>
      </w:pPr>
      <w:r>
        <w:rPr>
          <w:rFonts w:ascii="Times New Roman" w:eastAsia="sans-serif" w:hAnsi="Times New Roman" w:cs="Times New Roman"/>
          <w:sz w:val="20"/>
          <w:szCs w:val="20"/>
          <w:lang w:val="sr-Cyrl-RS"/>
        </w:rPr>
        <w:t>-</w:t>
      </w:r>
      <w:r w:rsidR="00932CB8" w:rsidRPr="00BC55F1">
        <w:rPr>
          <w:rFonts w:ascii="Times New Roman" w:eastAsia="sans-serif" w:hAnsi="Times New Roman" w:cs="Times New Roman"/>
          <w:sz w:val="20"/>
          <w:szCs w:val="20"/>
          <w:lang w:val="sr-Cyrl-RS"/>
        </w:rPr>
        <w:t xml:space="preserve"> </w:t>
      </w:r>
      <w:r w:rsidR="00932CB8" w:rsidRPr="00BC55F1">
        <w:rPr>
          <w:rFonts w:ascii="Times New Roman" w:eastAsia="Times New Roman" w:hAnsi="Times New Roman" w:cs="Times New Roman"/>
          <w:bCs/>
          <w:sz w:val="20"/>
          <w:szCs w:val="20"/>
          <w:lang w:val="sr-Latn-RS"/>
        </w:rPr>
        <w:t>У 2021. години и 202</w:t>
      </w:r>
      <w:r w:rsidR="00932CB8" w:rsidRPr="00BC55F1">
        <w:rPr>
          <w:rFonts w:ascii="Times New Roman" w:eastAsia="Times New Roman" w:hAnsi="Times New Roman" w:cs="Times New Roman"/>
          <w:bCs/>
          <w:sz w:val="20"/>
          <w:szCs w:val="20"/>
          <w:lang w:val="sr-Cyrl-RS"/>
        </w:rPr>
        <w:t>2.</w:t>
      </w:r>
      <w:r w:rsidR="00932CB8" w:rsidRPr="00BC55F1">
        <w:rPr>
          <w:rFonts w:ascii="Times New Roman" w:eastAsia="Times New Roman" w:hAnsi="Times New Roman" w:cs="Times New Roman"/>
          <w:bCs/>
          <w:sz w:val="20"/>
          <w:szCs w:val="20"/>
          <w:lang w:val="sr-Latn-RS"/>
        </w:rPr>
        <w:t xml:space="preserve"> години била је учесница на пројекту </w:t>
      </w:r>
      <w:r w:rsidR="00932CB8" w:rsidRPr="00BC55F1">
        <w:rPr>
          <w:rFonts w:ascii="Times New Roman" w:eastAsia="Times New Roman" w:hAnsi="Times New Roman" w:cs="Times New Roman"/>
          <w:bCs/>
          <w:i/>
          <w:iCs/>
          <w:sz w:val="20"/>
          <w:szCs w:val="20"/>
          <w:lang w:val="sr-Latn-RS"/>
        </w:rPr>
        <w:t>Човек и друштво у време кризе</w:t>
      </w:r>
      <w:r w:rsidR="00932CB8" w:rsidRPr="00BC55F1">
        <w:rPr>
          <w:rFonts w:ascii="Times New Roman" w:eastAsia="Times New Roman" w:hAnsi="Times New Roman" w:cs="Times New Roman"/>
          <w:bCs/>
          <w:sz w:val="20"/>
          <w:szCs w:val="20"/>
          <w:lang w:val="sr-Latn-RS"/>
        </w:rPr>
        <w:t> у организацији Филозофског факултета Универзитета у Београду.</w:t>
      </w:r>
    </w:p>
    <w:p w14:paraId="3F55F93D" w14:textId="5F163AD2" w:rsidR="00932CB8" w:rsidRPr="00BC55F1" w:rsidRDefault="00435D37" w:rsidP="00757907">
      <w:pPr>
        <w:spacing w:after="0" w:line="240" w:lineRule="auto"/>
        <w:jc w:val="both"/>
        <w:textAlignment w:val="baseline"/>
        <w:outlineLvl w:val="4"/>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w:t>
      </w:r>
      <w:r w:rsidR="00932CB8" w:rsidRPr="00BC55F1">
        <w:rPr>
          <w:rFonts w:ascii="Times New Roman" w:eastAsia="Times New Roman" w:hAnsi="Times New Roman" w:cs="Times New Roman"/>
          <w:bCs/>
          <w:sz w:val="20"/>
          <w:szCs w:val="20"/>
          <w:lang w:val="sr-Cyrl-RS"/>
        </w:rPr>
        <w:t xml:space="preserve"> </w:t>
      </w:r>
      <w:r w:rsidR="00932CB8" w:rsidRPr="00BC55F1">
        <w:rPr>
          <w:rFonts w:ascii="Times New Roman" w:eastAsia="Times New Roman" w:hAnsi="Times New Roman" w:cs="Times New Roman"/>
          <w:bCs/>
          <w:sz w:val="20"/>
          <w:szCs w:val="20"/>
          <w:lang w:val="sr-Latn-RS"/>
        </w:rPr>
        <w:t>Од 2021. до 2023. године била је ангажована на ERASMUS+</w:t>
      </w:r>
      <w:r w:rsidR="00932CB8" w:rsidRPr="00BC55F1">
        <w:rPr>
          <w:rFonts w:ascii="Times New Roman" w:eastAsia="Times New Roman" w:hAnsi="Times New Roman" w:cs="Times New Roman"/>
          <w:bCs/>
          <w:sz w:val="20"/>
          <w:szCs w:val="20"/>
          <w:lang w:val="sr-Cyrl-RS"/>
        </w:rPr>
        <w:t xml:space="preserve"> </w:t>
      </w:r>
      <w:r w:rsidR="00932CB8" w:rsidRPr="00BC55F1">
        <w:rPr>
          <w:rFonts w:ascii="Times New Roman" w:eastAsia="Times New Roman" w:hAnsi="Times New Roman" w:cs="Times New Roman"/>
          <w:bCs/>
          <w:i/>
          <w:sz w:val="20"/>
          <w:szCs w:val="20"/>
          <w:lang w:val="sr-Latn-RS"/>
        </w:rPr>
        <w:t>Jean Monnet</w:t>
      </w:r>
      <w:r w:rsidR="00932CB8" w:rsidRPr="00BC55F1">
        <w:rPr>
          <w:rFonts w:ascii="Times New Roman" w:eastAsia="Times New Roman" w:hAnsi="Times New Roman" w:cs="Times New Roman"/>
          <w:bCs/>
          <w:sz w:val="20"/>
          <w:szCs w:val="20"/>
          <w:lang w:val="sr-Latn-RS"/>
        </w:rPr>
        <w:t xml:space="preserve"> </w:t>
      </w:r>
      <w:r w:rsidR="00932CB8" w:rsidRPr="00BC55F1">
        <w:rPr>
          <w:rFonts w:ascii="Times New Roman" w:eastAsia="Times New Roman" w:hAnsi="Times New Roman" w:cs="Times New Roman"/>
          <w:bCs/>
          <w:sz w:val="20"/>
          <w:szCs w:val="20"/>
          <w:lang w:val="sr-Cyrl-RS"/>
        </w:rPr>
        <w:t>пројекту</w:t>
      </w:r>
      <w:r w:rsidR="00932CB8" w:rsidRPr="00BC55F1">
        <w:rPr>
          <w:rFonts w:ascii="Times New Roman" w:eastAsia="Times New Roman" w:hAnsi="Times New Roman" w:cs="Times New Roman"/>
          <w:bCs/>
          <w:sz w:val="20"/>
          <w:szCs w:val="20"/>
          <w:lang w:val="sr-Latn-RS"/>
        </w:rPr>
        <w:t xml:space="preserve"> EUBAL (The European Union and the Western Balkans: Modernisation and the Challenges of Integration) који подразумева спровођење иновативног наставног програма на завршној години основних академских студија на Филозофском факултету УБ. Реч је о два курса у првом и у другом семестру (</w:t>
      </w:r>
      <w:r w:rsidR="00932CB8" w:rsidRPr="00BC55F1">
        <w:rPr>
          <w:rFonts w:ascii="Times New Roman" w:eastAsia="Times New Roman" w:hAnsi="Times New Roman" w:cs="Times New Roman"/>
          <w:bCs/>
          <w:i/>
          <w:iCs/>
          <w:sz w:val="20"/>
          <w:szCs w:val="20"/>
          <w:lang w:val="sr-Latn-RS"/>
        </w:rPr>
        <w:t>Европеизација као водећа сила модернизације: имплементација и одбијање европских идеја и институција на Балкану, Пут Западног Балкана ка ЕУ: спољни и унутрашњи изазови</w:t>
      </w:r>
      <w:r w:rsidR="00932CB8" w:rsidRPr="00BC55F1">
        <w:rPr>
          <w:rFonts w:ascii="Times New Roman" w:eastAsia="Times New Roman" w:hAnsi="Times New Roman" w:cs="Times New Roman"/>
          <w:bCs/>
          <w:sz w:val="20"/>
          <w:szCs w:val="20"/>
          <w:lang w:val="sr-Latn-RS"/>
        </w:rPr>
        <w:t>). </w:t>
      </w:r>
      <w:r w:rsidR="00932CB8" w:rsidRPr="00BC55F1">
        <w:rPr>
          <w:rFonts w:ascii="Times New Roman" w:eastAsia="Times New Roman" w:hAnsi="Times New Roman" w:cs="Times New Roman"/>
          <w:bCs/>
          <w:sz w:val="20"/>
          <w:szCs w:val="20"/>
          <w:lang w:val="sr-Cyrl-RS"/>
        </w:rPr>
        <w:t xml:space="preserve">Координатор модула био је проф. др Харис Дајч а ангажовани су били наставници са Универзитета у Београду. </w:t>
      </w:r>
    </w:p>
    <w:p w14:paraId="60475F4B" w14:textId="582B149A" w:rsidR="00932CB8" w:rsidRDefault="00435D37" w:rsidP="00757907">
      <w:pPr>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val="sr-Cyrl-RS"/>
        </w:rPr>
      </w:pPr>
      <w:r>
        <w:rPr>
          <w:rFonts w:ascii="Times New Roman" w:eastAsia="Times New Roman" w:hAnsi="Times New Roman" w:cs="Times New Roman"/>
          <w:bCs/>
          <w:sz w:val="20"/>
          <w:szCs w:val="20"/>
          <w:lang w:val="sr-Cyrl-RS"/>
        </w:rPr>
        <w:t>-</w:t>
      </w:r>
      <w:r w:rsidR="00932CB8" w:rsidRPr="00BC55F1">
        <w:rPr>
          <w:rFonts w:ascii="Times New Roman" w:eastAsia="Times New Roman" w:hAnsi="Times New Roman" w:cs="Times New Roman"/>
          <w:bCs/>
          <w:sz w:val="20"/>
          <w:szCs w:val="20"/>
          <w:lang w:val="sr-Cyrl-RS"/>
        </w:rPr>
        <w:t xml:space="preserve"> </w:t>
      </w:r>
      <w:r w:rsidR="00932CB8" w:rsidRPr="00BC55F1">
        <w:rPr>
          <w:rFonts w:ascii="Times New Roman" w:eastAsia="Times New Roman" w:hAnsi="Times New Roman" w:cs="Times New Roman"/>
          <w:bCs/>
          <w:sz w:val="20"/>
          <w:szCs w:val="20"/>
          <w:lang w:val="sr-Latn-RS"/>
        </w:rPr>
        <w:t>У 2021. години била је чланица пројектног тима</w:t>
      </w:r>
      <w:r w:rsidR="00932CB8" w:rsidRPr="00BC55F1">
        <w:rPr>
          <w:rFonts w:ascii="Times New Roman" w:eastAsia="Times New Roman" w:hAnsi="Times New Roman" w:cs="Times New Roman"/>
          <w:sz w:val="20"/>
          <w:szCs w:val="20"/>
          <w:lang w:val="sr-Latn-RS"/>
        </w:rPr>
        <w:t> ANETREC</w:t>
      </w:r>
      <w:r w:rsidR="00932CB8" w:rsidRPr="00BC55F1">
        <w:rPr>
          <w:rFonts w:ascii="Times New Roman" w:eastAsia="Times New Roman" w:hAnsi="Times New Roman" w:cs="Times New Roman"/>
          <w:sz w:val="20"/>
          <w:szCs w:val="20"/>
          <w:lang w:val="sr-Cyrl-RS"/>
        </w:rPr>
        <w:t xml:space="preserve"> (</w:t>
      </w:r>
      <w:r w:rsidR="00932CB8" w:rsidRPr="00BC55F1">
        <w:rPr>
          <w:rFonts w:ascii="Times New Roman" w:eastAsia="Times New Roman" w:hAnsi="Times New Roman" w:cs="Times New Roman"/>
          <w:bCs/>
          <w:i/>
          <w:sz w:val="20"/>
          <w:szCs w:val="20"/>
          <w:lang w:val="sr-Latn-RS"/>
        </w:rPr>
        <w:t>Academic network supporting EU policies towards Western Balkans with emphasis on regional cooperation based on reconciliation</w:t>
      </w:r>
      <w:r w:rsidR="00932CB8" w:rsidRPr="00BC55F1">
        <w:rPr>
          <w:rFonts w:ascii="Times New Roman" w:eastAsia="Times New Roman" w:hAnsi="Times New Roman" w:cs="Times New Roman"/>
          <w:sz w:val="20"/>
          <w:szCs w:val="20"/>
          <w:lang w:val="sr-Cyrl-RS"/>
        </w:rPr>
        <w:t>) који је подразумевао креирање курсева за додатно и перманент</w:t>
      </w:r>
      <w:r w:rsidR="00672CD3">
        <w:rPr>
          <w:rFonts w:ascii="Times New Roman" w:eastAsia="Times New Roman" w:hAnsi="Times New Roman" w:cs="Times New Roman"/>
          <w:sz w:val="20"/>
          <w:szCs w:val="20"/>
          <w:lang w:val="sr-Cyrl-RS"/>
        </w:rPr>
        <w:t>н</w:t>
      </w:r>
      <w:r w:rsidR="00932CB8" w:rsidRPr="00BC55F1">
        <w:rPr>
          <w:rFonts w:ascii="Times New Roman" w:eastAsia="Times New Roman" w:hAnsi="Times New Roman" w:cs="Times New Roman"/>
          <w:sz w:val="20"/>
          <w:szCs w:val="20"/>
          <w:lang w:val="sr-Cyrl-RS"/>
        </w:rPr>
        <w:t>о образовање студената у региону.</w:t>
      </w:r>
      <w:r w:rsidR="00932CB8" w:rsidRPr="00BC55F1">
        <w:rPr>
          <w:rFonts w:ascii="Times New Roman" w:eastAsia="Times New Roman" w:hAnsi="Times New Roman" w:cs="Times New Roman"/>
          <w:sz w:val="20"/>
          <w:szCs w:val="20"/>
          <w:lang w:val="sr-Latn-RS"/>
        </w:rPr>
        <w:t xml:space="preserve"> </w:t>
      </w:r>
      <w:r w:rsidR="00932CB8" w:rsidRPr="00BC55F1">
        <w:rPr>
          <w:rFonts w:ascii="Times New Roman" w:eastAsia="Times New Roman" w:hAnsi="Times New Roman" w:cs="Times New Roman"/>
          <w:sz w:val="20"/>
          <w:szCs w:val="20"/>
          <w:lang w:val="sr-Cyrl-RS"/>
        </w:rPr>
        <w:t>Реч је о конзорцијумском пројекту по</w:t>
      </w:r>
      <w:r w:rsidR="00672CD3">
        <w:rPr>
          <w:rFonts w:ascii="Times New Roman" w:eastAsia="Times New Roman" w:hAnsi="Times New Roman" w:cs="Times New Roman"/>
          <w:sz w:val="20"/>
          <w:szCs w:val="20"/>
          <w:lang w:val="sr-Cyrl-RS"/>
        </w:rPr>
        <w:t>д</w:t>
      </w:r>
      <w:r w:rsidR="00932CB8" w:rsidRPr="00BC55F1">
        <w:rPr>
          <w:rFonts w:ascii="Times New Roman" w:eastAsia="Times New Roman" w:hAnsi="Times New Roman" w:cs="Times New Roman"/>
          <w:sz w:val="20"/>
          <w:szCs w:val="20"/>
          <w:lang w:val="sr-Cyrl-RS"/>
        </w:rPr>
        <w:t xml:space="preserve"> руководством проф. др Силва Деветака (</w:t>
      </w:r>
      <w:r w:rsidR="00932CB8" w:rsidRPr="00BC55F1">
        <w:rPr>
          <w:rFonts w:ascii="Times New Roman" w:eastAsia="Times New Roman" w:hAnsi="Times New Roman" w:cs="Times New Roman"/>
          <w:sz w:val="20"/>
          <w:szCs w:val="20"/>
          <w:shd w:val="clear" w:color="auto" w:fill="FFFFFF"/>
        </w:rPr>
        <w:t>Institute for Ethnic and Regional Studies, Maribor</w:t>
      </w:r>
      <w:r w:rsidR="00932CB8" w:rsidRPr="00BC55F1">
        <w:rPr>
          <w:rFonts w:ascii="Times New Roman" w:eastAsia="Times New Roman" w:hAnsi="Times New Roman" w:cs="Times New Roman"/>
          <w:sz w:val="20"/>
          <w:szCs w:val="20"/>
          <w:lang w:val="sr-Cyrl-RS"/>
        </w:rPr>
        <w:t xml:space="preserve">). Ученици: </w:t>
      </w:r>
      <w:r w:rsidR="00932CB8" w:rsidRPr="00BC55F1">
        <w:rPr>
          <w:rFonts w:ascii="Times New Roman" w:eastAsia="Times New Roman" w:hAnsi="Times New Roman" w:cs="Times New Roman"/>
          <w:sz w:val="20"/>
          <w:szCs w:val="20"/>
          <w:shd w:val="clear" w:color="auto" w:fill="FFFFFF"/>
        </w:rPr>
        <w:t>Institute for Ethnic and Regional Studies, Maribor</w:t>
      </w:r>
      <w:r w:rsidR="00932CB8" w:rsidRPr="00BC55F1">
        <w:rPr>
          <w:rFonts w:ascii="Times New Roman" w:eastAsia="Times New Roman" w:hAnsi="Times New Roman" w:cs="Times New Roman"/>
          <w:sz w:val="20"/>
          <w:szCs w:val="20"/>
          <w:shd w:val="clear" w:color="auto" w:fill="FFFFFF"/>
          <w:lang w:val="sr-Cyrl-RS"/>
        </w:rPr>
        <w:t xml:space="preserve">, </w:t>
      </w:r>
      <w:r w:rsidR="00932CB8" w:rsidRPr="00BC55F1">
        <w:rPr>
          <w:rFonts w:ascii="Times New Roman" w:eastAsia="Times New Roman" w:hAnsi="Times New Roman" w:cs="Times New Roman"/>
          <w:sz w:val="20"/>
          <w:szCs w:val="20"/>
          <w:shd w:val="clear" w:color="auto" w:fill="FFFFFF"/>
          <w:lang w:val="sr-Latn-RS"/>
        </w:rPr>
        <w:t>Institute of Social Sciences, Belgrade, Faculty of Law, Univeristy of Serbia, Faculty of Political Sciences, University of Zagreb, Faculty of Policital Sciences, University of Sarajevo, Faculty of Law, University of Tirana, Faculty of Law, University of Pristina, Faculty of Political Sciences, University of Montenegro, Faculty of Law and Faculty of Security, University St. Kliment.</w:t>
      </w:r>
    </w:p>
    <w:p w14:paraId="2D1F9AB0" w14:textId="77777777" w:rsidR="00757907" w:rsidRPr="00757907" w:rsidRDefault="00435D37" w:rsidP="00757907">
      <w:pPr>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val="sr-Cyrl-RS"/>
        </w:rPr>
      </w:pPr>
      <w:r>
        <w:rPr>
          <w:rFonts w:ascii="Times New Roman" w:eastAsia="Times New Roman" w:hAnsi="Times New Roman" w:cs="Times New Roman"/>
          <w:sz w:val="20"/>
          <w:szCs w:val="20"/>
          <w:shd w:val="clear" w:color="auto" w:fill="FFFFFF"/>
          <w:lang w:val="sr-Cyrl-RS"/>
        </w:rPr>
        <w:t>-</w:t>
      </w:r>
      <w:r w:rsidR="00757907">
        <w:rPr>
          <w:rFonts w:ascii="Times New Roman" w:eastAsia="Times New Roman" w:hAnsi="Times New Roman" w:cs="Times New Roman"/>
          <w:sz w:val="20"/>
          <w:szCs w:val="20"/>
          <w:shd w:val="clear" w:color="auto" w:fill="FFFFFF"/>
          <w:lang w:val="sr-Cyrl-RS"/>
        </w:rPr>
        <w:t xml:space="preserve"> </w:t>
      </w:r>
      <w:r w:rsidR="00757907" w:rsidRPr="00AF481B">
        <w:rPr>
          <w:rFonts w:ascii="Times New Roman" w:eastAsia="Times New Roman" w:hAnsi="Times New Roman" w:cs="Times New Roman"/>
          <w:sz w:val="20"/>
          <w:szCs w:val="20"/>
          <w:shd w:val="clear" w:color="auto" w:fill="FFFFFF"/>
          <w:lang w:val="sr-Cyrl-RS"/>
        </w:rPr>
        <w:t xml:space="preserve">У периоду 2015-2016 </w:t>
      </w:r>
      <w:r w:rsidR="00757907" w:rsidRPr="00AF481B">
        <w:rPr>
          <w:rFonts w:ascii="Times New Roman" w:eastAsia="Times New Roman" w:hAnsi="Times New Roman" w:cs="Times New Roman"/>
          <w:sz w:val="20"/>
          <w:szCs w:val="20"/>
          <w:lang w:val="sr-Cyrl-RS"/>
        </w:rPr>
        <w:t>била је ангажована на </w:t>
      </w:r>
      <w:r w:rsidR="00757907" w:rsidRPr="00AF481B">
        <w:rPr>
          <w:rFonts w:ascii="Times New Roman" w:eastAsia="Times New Roman" w:hAnsi="Times New Roman" w:cs="Times New Roman"/>
          <w:bCs/>
          <w:sz w:val="20"/>
          <w:szCs w:val="20"/>
          <w:lang w:val="sr-Cyrl-RS"/>
        </w:rPr>
        <w:t>пројекту „Изазови нове друштвене интеграције у Србији: концепти и актери“</w:t>
      </w:r>
      <w:r w:rsidR="00757907" w:rsidRPr="00AF481B">
        <w:rPr>
          <w:rFonts w:ascii="Times New Roman" w:eastAsia="Times New Roman" w:hAnsi="Times New Roman" w:cs="Times New Roman"/>
          <w:sz w:val="20"/>
          <w:szCs w:val="20"/>
          <w:lang w:val="sr-Cyrl-RS"/>
        </w:rPr>
        <w:t xml:space="preserve"> које је спроводио Институт за социолошка истраживања Филозофског факултета у Београду.</w:t>
      </w:r>
    </w:p>
    <w:p w14:paraId="307E0EA1" w14:textId="77777777" w:rsidR="00EF0397" w:rsidRDefault="00EF0397" w:rsidP="00757907">
      <w:pPr>
        <w:autoSpaceDE w:val="0"/>
        <w:autoSpaceDN w:val="0"/>
        <w:adjustRightInd w:val="0"/>
        <w:spacing w:after="0" w:line="259" w:lineRule="atLeast"/>
        <w:jc w:val="both"/>
        <w:rPr>
          <w:rFonts w:ascii="Times New Roman" w:eastAsia="Times New Roman" w:hAnsi="Times New Roman" w:cs="Calibri"/>
          <w:b/>
          <w:sz w:val="20"/>
          <w:szCs w:val="20"/>
          <w:lang w:val="sr-Cyrl-RS"/>
        </w:rPr>
      </w:pPr>
    </w:p>
    <w:p w14:paraId="6F041545" w14:textId="77777777" w:rsidR="00E41E02" w:rsidRDefault="00170C2B" w:rsidP="00E41E02">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r>
        <w:rPr>
          <w:rFonts w:ascii="Times New Roman" w:eastAsia="Times New Roman" w:hAnsi="Times New Roman" w:cs="Calibri"/>
          <w:b/>
          <w:sz w:val="20"/>
          <w:szCs w:val="20"/>
          <w:lang w:val="sr-Cyrl-RS"/>
        </w:rPr>
        <w:t xml:space="preserve">2.2. </w:t>
      </w:r>
      <w:proofErr w:type="spellStart"/>
      <w:r w:rsidRPr="00476080">
        <w:rPr>
          <w:rFonts w:ascii="Times New Roman" w:eastAsia="Times New Roman" w:hAnsi="Times New Roman" w:cs="Calibri"/>
          <w:b/>
          <w:sz w:val="20"/>
          <w:szCs w:val="20"/>
          <w:u w:val="single"/>
        </w:rPr>
        <w:t>Председник</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управљања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стручног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Pr>
          <w:rFonts w:ascii="Times New Roman" w:eastAsia="Times New Roman" w:hAnsi="Times New Roman" w:cs="Calibri"/>
          <w:b/>
          <w:sz w:val="20"/>
          <w:szCs w:val="20"/>
          <w:u w:val="single"/>
          <w:lang w:val="sr-Cyrl-RS"/>
        </w:rPr>
        <w:t xml:space="preserve"> </w:t>
      </w:r>
      <w:proofErr w:type="spellStart"/>
      <w:r w:rsidRPr="00476080">
        <w:rPr>
          <w:rFonts w:ascii="Times New Roman" w:eastAsia="Times New Roman" w:hAnsi="Times New Roman" w:cs="Calibri"/>
          <w:b/>
          <w:sz w:val="20"/>
          <w:szCs w:val="20"/>
          <w:u w:val="single"/>
        </w:rPr>
        <w:t>комисија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факултету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универзитету</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земљи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иностранству</w:t>
      </w:r>
      <w:proofErr w:type="spellEnd"/>
    </w:p>
    <w:p w14:paraId="0AB0EFA8" w14:textId="77777777" w:rsidR="00230493" w:rsidRPr="00230493" w:rsidRDefault="00230493" w:rsidP="00E41E02">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p>
    <w:p w14:paraId="40E6AF9C" w14:textId="77777777" w:rsidR="00E41E02" w:rsidRDefault="00E41E02" w:rsidP="00E41E02">
      <w:pPr>
        <w:autoSpaceDE w:val="0"/>
        <w:autoSpaceDN w:val="0"/>
        <w:adjustRightInd w:val="0"/>
        <w:spacing w:after="0" w:line="259" w:lineRule="atLeast"/>
        <w:jc w:val="both"/>
        <w:rPr>
          <w:rFonts w:ascii="Times New Roman" w:eastAsia="Times New Roman" w:hAnsi="Times New Roman" w:cs="Times New Roman"/>
          <w:bCs/>
          <w:sz w:val="20"/>
          <w:szCs w:val="20"/>
          <w:lang w:val="sr-Cyrl-RS"/>
        </w:rPr>
      </w:pPr>
      <w:r>
        <w:rPr>
          <w:rFonts w:ascii="Times New Roman" w:eastAsia="Times New Roman" w:hAnsi="Times New Roman" w:cs="Times New Roman"/>
          <w:sz w:val="20"/>
          <w:szCs w:val="20"/>
          <w:lang w:val="sr-Cyrl-RS"/>
        </w:rPr>
        <w:t>- У</w:t>
      </w:r>
      <w:r w:rsidRPr="00E41E02">
        <w:rPr>
          <w:rFonts w:ascii="Times New Roman" w:eastAsia="Times New Roman" w:hAnsi="Times New Roman" w:cs="Times New Roman"/>
          <w:bCs/>
          <w:sz w:val="20"/>
          <w:szCs w:val="20"/>
          <w:lang w:val="sr-Cyrl-RS"/>
        </w:rPr>
        <w:t xml:space="preserve"> периоду од октобра. 2021. до септембра 2024. обављала дужност продеканке за наставу Филозофског факултета Универзитета у Београду. </w:t>
      </w:r>
    </w:p>
    <w:p w14:paraId="6CEBDA9F" w14:textId="77777777" w:rsidR="00E41E02" w:rsidRPr="00E41E02" w:rsidRDefault="00E41E02" w:rsidP="00E41E02">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r>
        <w:rPr>
          <w:rFonts w:ascii="Times New Roman" w:eastAsia="Times New Roman" w:hAnsi="Times New Roman" w:cs="Times New Roman"/>
          <w:bCs/>
          <w:sz w:val="20"/>
          <w:szCs w:val="20"/>
          <w:lang w:val="sr-Cyrl-RS"/>
        </w:rPr>
        <w:t xml:space="preserve">- У периоду </w:t>
      </w:r>
      <w:r w:rsidRPr="00E41E02">
        <w:rPr>
          <w:rFonts w:ascii="Times New Roman" w:eastAsia="Times New Roman" w:hAnsi="Times New Roman" w:cs="Times New Roman"/>
          <w:bCs/>
          <w:sz w:val="20"/>
          <w:szCs w:val="20"/>
          <w:lang w:val="sr-Cyrl-RS"/>
        </w:rPr>
        <w:t>2021-2024 била је чланица Универзитетске комисије за упис која координира упис на основне, мастер и академске студије на УБ.</w:t>
      </w:r>
    </w:p>
    <w:p w14:paraId="2F2EF5A2" w14:textId="77777777" w:rsidR="00FE518B" w:rsidRDefault="00E41E02" w:rsidP="00E41E02">
      <w:pPr>
        <w:spacing w:after="0" w:line="240" w:lineRule="auto"/>
        <w:jc w:val="both"/>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 xml:space="preserve">- </w:t>
      </w:r>
      <w:r w:rsidRPr="00E41E02">
        <w:rPr>
          <w:rFonts w:ascii="Times New Roman" w:eastAsia="Times New Roman" w:hAnsi="Times New Roman" w:cs="Times New Roman"/>
          <w:sz w:val="20"/>
          <w:szCs w:val="20"/>
          <w:lang w:val="sr-Cyrl-RS"/>
        </w:rPr>
        <w:t>У периоду 2016-2020 била је одељенска чланица комисије за пријем докумената и праћење регуларности спровођења </w:t>
      </w:r>
      <w:r w:rsidRPr="00E41E02">
        <w:rPr>
          <w:rFonts w:ascii="Times New Roman" w:eastAsia="Times New Roman" w:hAnsi="Times New Roman" w:cs="Times New Roman"/>
          <w:bCs/>
          <w:sz w:val="20"/>
          <w:szCs w:val="20"/>
          <w:lang w:val="sr-Cyrl-RS"/>
        </w:rPr>
        <w:t>пријемног испита</w:t>
      </w:r>
      <w:r w:rsidRPr="00E41E02">
        <w:rPr>
          <w:rFonts w:ascii="Times New Roman" w:eastAsia="Times New Roman" w:hAnsi="Times New Roman" w:cs="Times New Roman"/>
          <w:sz w:val="20"/>
          <w:szCs w:val="20"/>
          <w:lang w:val="sr-Cyrl-RS"/>
        </w:rPr>
        <w:t> за упис на Филозофски факултет</w:t>
      </w:r>
      <w:r>
        <w:rPr>
          <w:rFonts w:ascii="Times New Roman" w:eastAsia="Times New Roman" w:hAnsi="Times New Roman" w:cs="Times New Roman"/>
          <w:sz w:val="20"/>
          <w:szCs w:val="20"/>
          <w:lang w:val="sr-Cyrl-RS"/>
        </w:rPr>
        <w:t>.</w:t>
      </w:r>
    </w:p>
    <w:p w14:paraId="379202AC" w14:textId="77777777" w:rsidR="00E41E02" w:rsidRDefault="00E41E02" w:rsidP="00E41E02">
      <w:pPr>
        <w:spacing w:after="0" w:line="240" w:lineRule="auto"/>
        <w:jc w:val="both"/>
        <w:rPr>
          <w:rFonts w:ascii="Times New Roman" w:eastAsia="Times New Roman" w:hAnsi="Times New Roman" w:cs="Times New Roman"/>
          <w:bCs/>
          <w:sz w:val="20"/>
          <w:szCs w:val="20"/>
          <w:lang w:val="sr-Cyrl-RS"/>
        </w:rPr>
      </w:pPr>
      <w:r>
        <w:rPr>
          <w:rFonts w:ascii="Times New Roman" w:eastAsia="Times New Roman" w:hAnsi="Times New Roman" w:cs="Times New Roman"/>
          <w:sz w:val="20"/>
          <w:szCs w:val="20"/>
          <w:lang w:val="sr-Cyrl-RS"/>
        </w:rPr>
        <w:t>- Од</w:t>
      </w:r>
      <w:r w:rsidRPr="00E41E02">
        <w:rPr>
          <w:rFonts w:ascii="Times New Roman" w:eastAsia="Times New Roman" w:hAnsi="Times New Roman" w:cs="Times New Roman"/>
          <w:bCs/>
          <w:sz w:val="20"/>
          <w:szCs w:val="20"/>
          <w:lang w:val="sr-Cyrl-RS"/>
        </w:rPr>
        <w:t xml:space="preserve"> 2021. године је чланица (централне) Комисиј</w:t>
      </w:r>
      <w:r>
        <w:rPr>
          <w:rFonts w:ascii="Times New Roman" w:eastAsia="Times New Roman" w:hAnsi="Times New Roman" w:cs="Times New Roman"/>
          <w:bCs/>
          <w:sz w:val="20"/>
          <w:szCs w:val="20"/>
          <w:lang w:val="sr-Cyrl-RS"/>
        </w:rPr>
        <w:t>е за упис Филозофског факултета.</w:t>
      </w:r>
    </w:p>
    <w:p w14:paraId="777D4A83" w14:textId="77777777" w:rsidR="00E41E02" w:rsidRDefault="00E41E02" w:rsidP="00E41E02">
      <w:pPr>
        <w:spacing w:after="0" w:line="240" w:lineRule="auto"/>
        <w:jc w:val="both"/>
        <w:rPr>
          <w:rFonts w:ascii="Times New Roman" w:eastAsia="Times New Roman" w:hAnsi="Times New Roman" w:cs="Times New Roman"/>
          <w:sz w:val="20"/>
          <w:szCs w:val="20"/>
          <w:lang w:val="sr-Cyrl-RS"/>
        </w:rPr>
      </w:pPr>
      <w:r>
        <w:rPr>
          <w:rFonts w:ascii="Times New Roman" w:eastAsia="Times New Roman" w:hAnsi="Times New Roman" w:cs="Times New Roman"/>
          <w:bCs/>
          <w:sz w:val="20"/>
          <w:szCs w:val="20"/>
          <w:lang w:val="sr-Cyrl-RS"/>
        </w:rPr>
        <w:t xml:space="preserve">- </w:t>
      </w:r>
      <w:r w:rsidRPr="00E41E02">
        <w:rPr>
          <w:rFonts w:ascii="Times New Roman" w:eastAsia="Times New Roman" w:hAnsi="Times New Roman" w:cs="Times New Roman"/>
          <w:sz w:val="20"/>
          <w:szCs w:val="20"/>
          <w:lang w:val="sr-Cyrl-RS"/>
        </w:rPr>
        <w:t>У 2020. и 2021. била је чланица </w:t>
      </w:r>
      <w:r w:rsidRPr="00E41E02">
        <w:rPr>
          <w:rFonts w:ascii="Times New Roman" w:eastAsia="Times New Roman" w:hAnsi="Times New Roman" w:cs="Times New Roman"/>
          <w:bCs/>
          <w:sz w:val="20"/>
          <w:szCs w:val="20"/>
          <w:lang w:val="sr-Cyrl-RS"/>
        </w:rPr>
        <w:t>Одељенске комисије за акредитацију студијских програма</w:t>
      </w:r>
      <w:r w:rsidRPr="00E41E02">
        <w:rPr>
          <w:rFonts w:ascii="Times New Roman" w:eastAsia="Times New Roman" w:hAnsi="Times New Roman" w:cs="Times New Roman"/>
          <w:sz w:val="20"/>
          <w:szCs w:val="20"/>
          <w:lang w:val="sr-Cyrl-RS"/>
        </w:rPr>
        <w:t xml:space="preserve"> на Филозофском факултету Универзитета у </w:t>
      </w:r>
      <w:r>
        <w:rPr>
          <w:rFonts w:ascii="Times New Roman" w:eastAsia="Times New Roman" w:hAnsi="Times New Roman" w:cs="Times New Roman"/>
          <w:sz w:val="20"/>
          <w:szCs w:val="20"/>
          <w:lang w:val="sr-Cyrl-RS"/>
        </w:rPr>
        <w:t>Београду.</w:t>
      </w:r>
    </w:p>
    <w:p w14:paraId="1CA06F1D" w14:textId="77777777" w:rsidR="00E41E02" w:rsidRDefault="00E41E02" w:rsidP="00E41E02">
      <w:pPr>
        <w:spacing w:after="0" w:line="240" w:lineRule="auto"/>
        <w:jc w:val="both"/>
        <w:rPr>
          <w:rFonts w:ascii="Times New Roman" w:eastAsia="Times New Roman" w:hAnsi="Times New Roman" w:cs="Times New Roman"/>
          <w:bCs/>
          <w:sz w:val="20"/>
          <w:szCs w:val="20"/>
          <w:lang w:val="sr-Cyrl-RS"/>
        </w:rPr>
      </w:pPr>
      <w:r>
        <w:rPr>
          <w:rFonts w:ascii="Times New Roman" w:eastAsia="Times New Roman" w:hAnsi="Times New Roman" w:cs="Times New Roman"/>
          <w:sz w:val="20"/>
          <w:szCs w:val="20"/>
          <w:lang w:val="sr-Cyrl-RS"/>
        </w:rPr>
        <w:t>-</w:t>
      </w:r>
      <w:r w:rsidRPr="00E41E02">
        <w:rPr>
          <w:rFonts w:ascii="Times New Roman" w:eastAsia="Times New Roman" w:hAnsi="Times New Roman" w:cs="Times New Roman"/>
          <w:sz w:val="20"/>
          <w:szCs w:val="20"/>
          <w:lang w:val="sr-Cyrl-RS"/>
        </w:rPr>
        <w:t xml:space="preserve"> Од 2019. године до 2021. године била је </w:t>
      </w:r>
      <w:r w:rsidRPr="00E41E02">
        <w:rPr>
          <w:rFonts w:ascii="Times New Roman" w:eastAsia="Times New Roman" w:hAnsi="Times New Roman" w:cs="Times New Roman"/>
          <w:bCs/>
          <w:sz w:val="20"/>
          <w:szCs w:val="20"/>
          <w:lang w:val="sr-Cyrl-RS"/>
        </w:rPr>
        <w:t xml:space="preserve">одељенска координаторка за промотивне активности Филозофског факултета. </w:t>
      </w:r>
    </w:p>
    <w:p w14:paraId="51D37830" w14:textId="77777777" w:rsidR="00E41E02" w:rsidRDefault="00E41E02" w:rsidP="00E41E02">
      <w:pPr>
        <w:spacing w:after="0" w:line="240" w:lineRule="auto"/>
        <w:jc w:val="both"/>
        <w:rPr>
          <w:rFonts w:ascii="Times New Roman" w:eastAsia="Times New Roman" w:hAnsi="Times New Roman" w:cs="Times New Roman"/>
          <w:sz w:val="20"/>
          <w:szCs w:val="20"/>
          <w:lang w:val="sr-Cyrl-RS"/>
        </w:rPr>
      </w:pPr>
      <w:r>
        <w:rPr>
          <w:rFonts w:ascii="Times New Roman" w:eastAsia="Times New Roman" w:hAnsi="Times New Roman" w:cs="Times New Roman"/>
          <w:bCs/>
          <w:sz w:val="20"/>
          <w:szCs w:val="20"/>
          <w:lang w:val="sr-Cyrl-RS"/>
        </w:rPr>
        <w:t xml:space="preserve">- </w:t>
      </w:r>
      <w:r w:rsidRPr="00E41E02">
        <w:rPr>
          <w:rFonts w:ascii="Times New Roman" w:eastAsia="Times New Roman" w:hAnsi="Times New Roman" w:cs="Times New Roman"/>
          <w:sz w:val="20"/>
          <w:szCs w:val="20"/>
          <w:lang w:val="sr-Cyrl-RS"/>
        </w:rPr>
        <w:t>У 2020. години била је чланица жирија за </w:t>
      </w:r>
      <w:r w:rsidRPr="00E41E02">
        <w:rPr>
          <w:rFonts w:ascii="Times New Roman" w:eastAsia="Times New Roman" w:hAnsi="Times New Roman" w:cs="Times New Roman"/>
          <w:bCs/>
          <w:sz w:val="20"/>
          <w:szCs w:val="20"/>
          <w:lang w:val="sr-Cyrl-RS"/>
        </w:rPr>
        <w:t>регионално такмичење средњошколаца</w:t>
      </w:r>
      <w:r w:rsidRPr="00E41E02">
        <w:rPr>
          <w:rFonts w:ascii="Times New Roman" w:eastAsia="Times New Roman" w:hAnsi="Times New Roman" w:cs="Times New Roman"/>
          <w:sz w:val="20"/>
          <w:szCs w:val="20"/>
          <w:lang w:val="sr-Cyrl-RS"/>
        </w:rPr>
        <w:t> из социологиј</w:t>
      </w:r>
      <w:r>
        <w:rPr>
          <w:rFonts w:ascii="Times New Roman" w:eastAsia="Times New Roman" w:hAnsi="Times New Roman" w:cs="Times New Roman"/>
          <w:sz w:val="20"/>
          <w:szCs w:val="20"/>
          <w:lang w:val="sr-Cyrl-RS"/>
        </w:rPr>
        <w:t>е.</w:t>
      </w:r>
    </w:p>
    <w:p w14:paraId="38B69C4F" w14:textId="40C314C5" w:rsidR="000F3BDC" w:rsidRDefault="000F3BDC" w:rsidP="00E41E02">
      <w:pPr>
        <w:spacing w:after="0" w:line="240" w:lineRule="auto"/>
        <w:jc w:val="both"/>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 xml:space="preserve">- Од 2024. </w:t>
      </w:r>
      <w:r w:rsidR="00672CD3">
        <w:rPr>
          <w:rFonts w:ascii="Times New Roman" w:eastAsia="Times New Roman" w:hAnsi="Times New Roman" w:cs="Times New Roman"/>
          <w:sz w:val="20"/>
          <w:szCs w:val="20"/>
          <w:lang w:val="sr-Cyrl-RS"/>
        </w:rPr>
        <w:t>ј</w:t>
      </w:r>
      <w:r>
        <w:rPr>
          <w:rFonts w:ascii="Times New Roman" w:eastAsia="Times New Roman" w:hAnsi="Times New Roman" w:cs="Times New Roman"/>
          <w:sz w:val="20"/>
          <w:szCs w:val="20"/>
          <w:lang w:val="sr-Cyrl-RS"/>
        </w:rPr>
        <w:t xml:space="preserve">е координаторка докторских студија на Одељењу за социологију. </w:t>
      </w:r>
    </w:p>
    <w:p w14:paraId="5097587E" w14:textId="77777777" w:rsidR="00170C2B" w:rsidRDefault="00170C2B" w:rsidP="00170C2B">
      <w:pPr>
        <w:autoSpaceDE w:val="0"/>
        <w:autoSpaceDN w:val="0"/>
        <w:adjustRightInd w:val="0"/>
        <w:spacing w:after="0" w:line="259" w:lineRule="atLeast"/>
        <w:jc w:val="both"/>
        <w:rPr>
          <w:rFonts w:ascii="Times New Roman" w:eastAsia="Times New Roman" w:hAnsi="Times New Roman" w:cs="Calibri"/>
          <w:sz w:val="20"/>
          <w:szCs w:val="20"/>
          <w:lang w:val="sr-Cyrl-RS"/>
        </w:rPr>
      </w:pPr>
    </w:p>
    <w:p w14:paraId="592AB2C9" w14:textId="77777777" w:rsidR="00FE518B" w:rsidRDefault="00FE518B" w:rsidP="00FE518B">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r w:rsidRPr="00FE518B">
        <w:rPr>
          <w:rFonts w:ascii="Times New Roman" w:eastAsia="Times New Roman" w:hAnsi="Times New Roman" w:cs="Calibri"/>
          <w:b/>
          <w:sz w:val="20"/>
          <w:szCs w:val="20"/>
          <w:lang w:val="sr-Cyrl-RS"/>
        </w:rPr>
        <w:t>2.4.</w:t>
      </w:r>
      <w:r>
        <w:rPr>
          <w:rFonts w:ascii="Times New Roman" w:eastAsia="Times New Roman" w:hAnsi="Times New Roman" w:cs="Calibri"/>
          <w:sz w:val="20"/>
          <w:szCs w:val="20"/>
          <w:lang w:val="sr-Cyrl-RS"/>
        </w:rPr>
        <w:t xml:space="preserve"> </w:t>
      </w:r>
      <w:proofErr w:type="spellStart"/>
      <w:r w:rsidRPr="00476080">
        <w:rPr>
          <w:rFonts w:ascii="Times New Roman" w:eastAsia="Times New Roman" w:hAnsi="Times New Roman" w:cs="Calibri"/>
          <w:b/>
          <w:sz w:val="20"/>
          <w:szCs w:val="20"/>
          <w:u w:val="single"/>
        </w:rPr>
        <w:t>Учешће</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наставним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активностима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ван</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студијских</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програма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перманентно</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образовање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курсеви</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организацији</w:t>
      </w:r>
      <w:proofErr w:type="spellEnd"/>
      <w:r>
        <w:rPr>
          <w:rFonts w:ascii="Times New Roman" w:eastAsia="Times New Roman" w:hAnsi="Times New Roman" w:cs="Calibri"/>
          <w:b/>
          <w:sz w:val="20"/>
          <w:szCs w:val="20"/>
          <w:u w:val="single"/>
          <w:lang w:val="sr-Cyrl-RS"/>
        </w:rPr>
        <w:t xml:space="preserve"> </w:t>
      </w:r>
      <w:proofErr w:type="spellStart"/>
      <w:r w:rsidRPr="00476080">
        <w:rPr>
          <w:rFonts w:ascii="Times New Roman" w:eastAsia="Times New Roman" w:hAnsi="Times New Roman" w:cs="Calibri"/>
          <w:b/>
          <w:sz w:val="20"/>
          <w:szCs w:val="20"/>
          <w:u w:val="single"/>
        </w:rPr>
        <w:t>професионалних</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удружења</w:t>
      </w:r>
      <w:proofErr w:type="spellEnd"/>
      <w:r w:rsidRPr="00476080">
        <w:rPr>
          <w:rFonts w:ascii="Times New Roman" w:eastAsia="Times New Roman" w:hAnsi="Times New Roman" w:cs="Calibri"/>
          <w:b/>
          <w:sz w:val="20"/>
          <w:szCs w:val="20"/>
          <w:u w:val="single"/>
        </w:rPr>
        <w:t xml:space="preserve"> и </w:t>
      </w:r>
      <w:proofErr w:type="spellStart"/>
      <w:r w:rsidRPr="00476080">
        <w:rPr>
          <w:rFonts w:ascii="Times New Roman" w:eastAsia="Times New Roman" w:hAnsi="Times New Roman" w:cs="Calibri"/>
          <w:b/>
          <w:sz w:val="20"/>
          <w:szCs w:val="20"/>
          <w:u w:val="single"/>
        </w:rPr>
        <w:t>институција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програми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едукације</w:t>
      </w:r>
      <w:proofErr w:type="spellEnd"/>
      <w:r>
        <w:rPr>
          <w:rFonts w:ascii="Times New Roman" w:eastAsia="Times New Roman" w:hAnsi="Times New Roman" w:cs="Calibri"/>
          <w:b/>
          <w:sz w:val="20"/>
          <w:szCs w:val="20"/>
          <w:u w:val="single"/>
          <w:lang w:val="sr-Cyrl-RS"/>
        </w:rPr>
        <w:t xml:space="preserve"> </w:t>
      </w:r>
      <w:proofErr w:type="spellStart"/>
      <w:r w:rsidRPr="00476080">
        <w:rPr>
          <w:rFonts w:ascii="Times New Roman" w:eastAsia="Times New Roman" w:hAnsi="Times New Roman" w:cs="Calibri"/>
          <w:b/>
          <w:sz w:val="20"/>
          <w:szCs w:val="20"/>
          <w:u w:val="single"/>
        </w:rPr>
        <w:t>наставника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активностима</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популаризације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науке</w:t>
      </w:r>
      <w:proofErr w:type="spellEnd"/>
      <w:r w:rsidRPr="00476080">
        <w:rPr>
          <w:rFonts w:ascii="Times New Roman" w:eastAsia="Times New Roman" w:hAnsi="Times New Roman" w:cs="Calibri"/>
          <w:b/>
          <w:sz w:val="20"/>
          <w:szCs w:val="20"/>
          <w:u w:val="single"/>
        </w:rPr>
        <w:t>.</w:t>
      </w:r>
    </w:p>
    <w:p w14:paraId="5619C121" w14:textId="77777777" w:rsidR="00230493" w:rsidRPr="00230493" w:rsidRDefault="00230493" w:rsidP="00FE518B">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p>
    <w:p w14:paraId="3512EF59" w14:textId="77777777" w:rsidR="00AE7600" w:rsidRPr="00B31F8C" w:rsidRDefault="00AE7600" w:rsidP="00FE518B">
      <w:pPr>
        <w:autoSpaceDE w:val="0"/>
        <w:autoSpaceDN w:val="0"/>
        <w:adjustRightInd w:val="0"/>
        <w:spacing w:after="0" w:line="259" w:lineRule="atLeast"/>
        <w:jc w:val="both"/>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 xml:space="preserve">- Учешће на пројекту </w:t>
      </w:r>
      <w:r>
        <w:rPr>
          <w:rFonts w:ascii="Times New Roman" w:eastAsia="Times New Roman" w:hAnsi="Times New Roman" w:cs="Calibri"/>
          <w:sz w:val="20"/>
          <w:szCs w:val="20"/>
          <w:lang w:val="sr-Latn-RS"/>
        </w:rPr>
        <w:t>EUBAL</w:t>
      </w:r>
      <w:r w:rsidR="00B31F8C">
        <w:rPr>
          <w:rFonts w:ascii="Times New Roman" w:eastAsia="Times New Roman" w:hAnsi="Times New Roman" w:cs="Calibri"/>
          <w:sz w:val="20"/>
          <w:szCs w:val="20"/>
          <w:lang w:val="sr-Cyrl-RS"/>
        </w:rPr>
        <w:t xml:space="preserve"> (који има за циљ иновације у образовању и перманентном образовању)</w:t>
      </w:r>
      <w:r w:rsidR="001C2BC9">
        <w:rPr>
          <w:rFonts w:ascii="Times New Roman" w:eastAsia="Times New Roman" w:hAnsi="Times New Roman" w:cs="Calibri"/>
          <w:sz w:val="20"/>
          <w:szCs w:val="20"/>
          <w:lang w:val="sr-Cyrl-RS"/>
        </w:rPr>
        <w:t>.</w:t>
      </w:r>
    </w:p>
    <w:p w14:paraId="3274F370" w14:textId="77777777" w:rsidR="00AE7600" w:rsidRPr="00B31F8C" w:rsidRDefault="00B31F8C" w:rsidP="00FE518B">
      <w:pPr>
        <w:autoSpaceDE w:val="0"/>
        <w:autoSpaceDN w:val="0"/>
        <w:adjustRightInd w:val="0"/>
        <w:spacing w:after="0" w:line="259" w:lineRule="atLeast"/>
        <w:jc w:val="both"/>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 xml:space="preserve">- </w:t>
      </w:r>
      <w:r w:rsidR="00AE7600">
        <w:rPr>
          <w:rFonts w:ascii="Times New Roman" w:eastAsia="Times New Roman" w:hAnsi="Times New Roman" w:cs="Calibri"/>
          <w:sz w:val="20"/>
          <w:szCs w:val="20"/>
          <w:lang w:val="sr-Cyrl-RS"/>
        </w:rPr>
        <w:t xml:space="preserve">Учешће на пројекту </w:t>
      </w:r>
      <w:r w:rsidR="00AE7600">
        <w:rPr>
          <w:rFonts w:ascii="Times New Roman" w:eastAsia="Times New Roman" w:hAnsi="Times New Roman" w:cs="Calibri"/>
          <w:sz w:val="20"/>
          <w:szCs w:val="20"/>
          <w:lang w:val="sr-Latn-RS"/>
        </w:rPr>
        <w:t>ANETREC</w:t>
      </w:r>
      <w:r>
        <w:rPr>
          <w:rFonts w:ascii="Times New Roman" w:eastAsia="Times New Roman" w:hAnsi="Times New Roman" w:cs="Calibri"/>
          <w:sz w:val="20"/>
          <w:szCs w:val="20"/>
          <w:lang w:val="sr-Cyrl-RS"/>
        </w:rPr>
        <w:t xml:space="preserve"> (који има за циљ иновације у образовању и перманентном образовању)</w:t>
      </w:r>
      <w:r w:rsidR="001C2BC9">
        <w:rPr>
          <w:rFonts w:ascii="Times New Roman" w:eastAsia="Times New Roman" w:hAnsi="Times New Roman" w:cs="Calibri"/>
          <w:sz w:val="20"/>
          <w:szCs w:val="20"/>
          <w:lang w:val="sr-Cyrl-RS"/>
        </w:rPr>
        <w:t>.</w:t>
      </w:r>
    </w:p>
    <w:p w14:paraId="4BABDBD0" w14:textId="0C19DA85" w:rsidR="00AE7600" w:rsidRDefault="00AE7600" w:rsidP="00AE7600">
      <w:pPr>
        <w:autoSpaceDE w:val="0"/>
        <w:autoSpaceDN w:val="0"/>
        <w:adjustRightInd w:val="0"/>
        <w:spacing w:after="0" w:line="259" w:lineRule="atLeast"/>
        <w:jc w:val="both"/>
        <w:rPr>
          <w:rFonts w:ascii="Times New Roman" w:eastAsia="Times New Roman" w:hAnsi="Times New Roman" w:cs="Calibri"/>
          <w:sz w:val="20"/>
          <w:szCs w:val="20"/>
          <w:lang w:val="sr-Cyrl-RS"/>
        </w:rPr>
      </w:pPr>
      <w:r w:rsidRPr="00AE7600">
        <w:rPr>
          <w:rFonts w:ascii="Times New Roman" w:eastAsia="Times New Roman" w:hAnsi="Times New Roman" w:cs="Calibri"/>
          <w:sz w:val="20"/>
          <w:szCs w:val="20"/>
          <w:lang w:val="sr-Cyrl-RS"/>
        </w:rPr>
        <w:t>-</w:t>
      </w:r>
      <w:r>
        <w:rPr>
          <w:rFonts w:ascii="Times New Roman" w:eastAsia="Times New Roman" w:hAnsi="Times New Roman" w:cs="Calibri"/>
          <w:sz w:val="20"/>
          <w:szCs w:val="20"/>
          <w:lang w:val="sr-Cyrl-RS"/>
        </w:rPr>
        <w:t xml:space="preserve"> Учешће у различитим зимским и </w:t>
      </w:r>
      <w:r w:rsidRPr="00A412D0">
        <w:rPr>
          <w:rFonts w:ascii="Times New Roman" w:eastAsia="Times New Roman" w:hAnsi="Times New Roman" w:cs="Times New Roman"/>
          <w:sz w:val="20"/>
          <w:szCs w:val="20"/>
          <w:lang w:val="sr-Cyrl-RS"/>
        </w:rPr>
        <w:t>летњим школама</w:t>
      </w:r>
      <w:r w:rsidR="001C2BC9" w:rsidRPr="00A412D0">
        <w:rPr>
          <w:rFonts w:ascii="Times New Roman" w:eastAsia="Times New Roman" w:hAnsi="Times New Roman" w:cs="Times New Roman"/>
          <w:sz w:val="20"/>
          <w:szCs w:val="20"/>
          <w:lang w:val="sr-Cyrl-RS"/>
        </w:rPr>
        <w:t xml:space="preserve"> и семинарима (</w:t>
      </w:r>
      <w:r w:rsidR="00A412D0" w:rsidRPr="00A412D0">
        <w:rPr>
          <w:rFonts w:ascii="Times New Roman" w:eastAsia="Times New Roman" w:hAnsi="Times New Roman" w:cs="Times New Roman"/>
          <w:sz w:val="20"/>
          <w:szCs w:val="20"/>
          <w:lang w:val="sr-Cyrl-RS"/>
        </w:rPr>
        <w:t>Предавала је на </w:t>
      </w:r>
      <w:r w:rsidR="00A412D0" w:rsidRPr="00A412D0">
        <w:rPr>
          <w:rFonts w:ascii="Times New Roman" w:eastAsia="Times New Roman" w:hAnsi="Times New Roman" w:cs="Times New Roman"/>
          <w:bCs/>
          <w:sz w:val="20"/>
          <w:szCs w:val="20"/>
          <w:lang w:val="sr-Cyrl-RS"/>
        </w:rPr>
        <w:t>зимским школама </w:t>
      </w:r>
      <w:r w:rsidR="00A412D0" w:rsidRPr="00A412D0">
        <w:rPr>
          <w:rFonts w:ascii="Times New Roman" w:eastAsia="Times New Roman" w:hAnsi="Times New Roman" w:cs="Times New Roman"/>
          <w:sz w:val="20"/>
          <w:szCs w:val="20"/>
          <w:lang w:val="sr-Cyrl-RS"/>
        </w:rPr>
        <w:t>које за студенте основних, мастер и докторских студијама организује </w:t>
      </w:r>
      <w:r w:rsidR="00A412D0" w:rsidRPr="00A412D0">
        <w:rPr>
          <w:rFonts w:ascii="Times New Roman" w:eastAsia="Times New Roman" w:hAnsi="Times New Roman" w:cs="Times New Roman"/>
          <w:bCs/>
          <w:sz w:val="20"/>
          <w:szCs w:val="20"/>
          <w:lang w:val="sr-Cyrl-RS"/>
        </w:rPr>
        <w:t xml:space="preserve">Институт за међународну политику и </w:t>
      </w:r>
      <w:r w:rsidR="00A412D0" w:rsidRPr="00A412D0">
        <w:rPr>
          <w:rFonts w:ascii="Times New Roman" w:eastAsia="Times New Roman" w:hAnsi="Times New Roman" w:cs="Times New Roman"/>
          <w:bCs/>
          <w:sz w:val="20"/>
          <w:szCs w:val="20"/>
          <w:lang w:val="sr-Cyrl-RS"/>
        </w:rPr>
        <w:lastRenderedPageBreak/>
        <w:t>привреду (у периоду од 2016. до 2019)</w:t>
      </w:r>
      <w:r w:rsidR="00A412D0" w:rsidRPr="00A412D0">
        <w:rPr>
          <w:rFonts w:ascii="Times New Roman" w:eastAsia="Times New Roman" w:hAnsi="Times New Roman" w:cs="Times New Roman"/>
          <w:sz w:val="20"/>
          <w:szCs w:val="20"/>
          <w:lang w:val="sr-Cyrl-RS"/>
        </w:rPr>
        <w:t>. На летњој школи “</w:t>
      </w:r>
      <w:r w:rsidR="00A412D0" w:rsidRPr="00A412D0">
        <w:rPr>
          <w:rFonts w:ascii="Times New Roman" w:eastAsia="Times New Roman" w:hAnsi="Times New Roman" w:cs="Times New Roman"/>
          <w:bCs/>
          <w:color w:val="222222"/>
          <w:sz w:val="20"/>
          <w:szCs w:val="20"/>
          <w:lang w:val="sr-Cyrl-RS"/>
        </w:rPr>
        <w:t>European and Bal</w:t>
      </w:r>
      <w:r w:rsidR="00672CD3">
        <w:rPr>
          <w:rFonts w:ascii="Times New Roman" w:eastAsia="Times New Roman" w:hAnsi="Times New Roman" w:cs="Times New Roman"/>
          <w:bCs/>
          <w:color w:val="222222"/>
          <w:sz w:val="20"/>
          <w:szCs w:val="20"/>
          <w:lang w:val="sr-Latn-RS"/>
        </w:rPr>
        <w:t>k</w:t>
      </w:r>
      <w:r w:rsidR="00A412D0" w:rsidRPr="00A412D0">
        <w:rPr>
          <w:rFonts w:ascii="Times New Roman" w:eastAsia="Times New Roman" w:hAnsi="Times New Roman" w:cs="Times New Roman"/>
          <w:bCs/>
          <w:color w:val="222222"/>
          <w:sz w:val="20"/>
          <w:szCs w:val="20"/>
          <w:lang w:val="sr-Cyrl-RS"/>
        </w:rPr>
        <w:t>an Cultural Heritage</w:t>
      </w:r>
      <w:r w:rsidR="00A412D0" w:rsidRPr="00A412D0">
        <w:rPr>
          <w:rFonts w:ascii="Times New Roman" w:eastAsia="Times New Roman" w:hAnsi="Times New Roman" w:cs="Times New Roman"/>
          <w:sz w:val="20"/>
          <w:szCs w:val="20"/>
          <w:lang w:val="sr-Cyrl-RS"/>
        </w:rPr>
        <w:t>” одржаној у јуну 2024. године на Филозофском факултету Св. Ћирило и Методије у Скопљу, Северна Македонија, одржала је гостујуће предавање на тему “Otherness in the Balkans” а у оквриру “</w:t>
      </w:r>
      <w:r w:rsidR="00A412D0" w:rsidRPr="00A412D0">
        <w:rPr>
          <w:rFonts w:ascii="Times New Roman" w:eastAsia="Times New Roman" w:hAnsi="Times New Roman" w:cs="Times New Roman"/>
          <w:bCs/>
          <w:sz w:val="20"/>
          <w:szCs w:val="20"/>
          <w:lang w:val="sr-Cyrl-RS"/>
        </w:rPr>
        <w:t>Америчке недеље културе и друштва”</w:t>
      </w:r>
      <w:r w:rsidR="00A412D0" w:rsidRPr="00A412D0">
        <w:rPr>
          <w:rFonts w:ascii="Times New Roman" w:eastAsia="Times New Roman" w:hAnsi="Times New Roman" w:cs="Times New Roman"/>
          <w:sz w:val="20"/>
          <w:szCs w:val="20"/>
          <w:lang w:val="sr-Cyrl-RS"/>
        </w:rPr>
        <w:t> у априлу 2024. године одржала је предавање на тему “Мејфлауер: пловидба која траје”. У оквиру радионице NextGen Voices у децембру 2024. године студентима са различитих факултета одржала је предавање о историји и развоју политичке и изборне културе у САД</w:t>
      </w:r>
      <w:r w:rsidR="001C2BC9" w:rsidRPr="00A412D0">
        <w:rPr>
          <w:rFonts w:ascii="Times New Roman" w:eastAsia="Times New Roman" w:hAnsi="Times New Roman" w:cs="Times New Roman"/>
          <w:sz w:val="20"/>
          <w:szCs w:val="20"/>
          <w:lang w:val="sr-Cyrl-RS"/>
        </w:rPr>
        <w:t>)</w:t>
      </w:r>
    </w:p>
    <w:p w14:paraId="1B1CA962" w14:textId="77777777" w:rsidR="00AE7600" w:rsidRDefault="00AE7600" w:rsidP="00AE7600">
      <w:pPr>
        <w:spacing w:after="0" w:line="240" w:lineRule="auto"/>
        <w:jc w:val="both"/>
        <w:rPr>
          <w:rFonts w:ascii="Times New Roman" w:eastAsia="Times New Roman" w:hAnsi="Times New Roman" w:cs="Times New Roman"/>
          <w:bCs/>
          <w:sz w:val="20"/>
          <w:szCs w:val="20"/>
          <w:lang w:val="sr-Cyrl-RS"/>
        </w:rPr>
      </w:pPr>
      <w:r>
        <w:rPr>
          <w:rFonts w:ascii="Times New Roman" w:eastAsia="Times New Roman" w:hAnsi="Times New Roman" w:cs="Calibri"/>
          <w:sz w:val="20"/>
          <w:szCs w:val="20"/>
          <w:lang w:val="sr-Cyrl-RS"/>
        </w:rPr>
        <w:t xml:space="preserve">- Од 2019. до 2021. била је </w:t>
      </w:r>
      <w:r w:rsidRPr="00E41E02">
        <w:rPr>
          <w:rFonts w:ascii="Times New Roman" w:eastAsia="Times New Roman" w:hAnsi="Times New Roman" w:cs="Times New Roman"/>
          <w:bCs/>
          <w:sz w:val="20"/>
          <w:szCs w:val="20"/>
          <w:lang w:val="sr-Cyrl-RS"/>
        </w:rPr>
        <w:t xml:space="preserve">одељенска координаторка за промотивне активности Филозофског факултета. </w:t>
      </w:r>
    </w:p>
    <w:p w14:paraId="359AE0E1" w14:textId="77777777" w:rsidR="00AE7600" w:rsidRDefault="00AE7600" w:rsidP="00AE7600">
      <w:pPr>
        <w:autoSpaceDE w:val="0"/>
        <w:autoSpaceDN w:val="0"/>
        <w:adjustRightInd w:val="0"/>
        <w:spacing w:after="0" w:line="259" w:lineRule="atLeast"/>
        <w:jc w:val="both"/>
        <w:rPr>
          <w:rFonts w:ascii="Times New Roman" w:eastAsia="Times New Roman" w:hAnsi="Times New Roman" w:cs="Calibri"/>
          <w:sz w:val="20"/>
          <w:szCs w:val="20"/>
          <w:lang w:val="sr-Cyrl-RS"/>
        </w:rPr>
      </w:pPr>
      <w:r>
        <w:rPr>
          <w:rFonts w:ascii="Times New Roman" w:eastAsia="Times New Roman" w:hAnsi="Times New Roman" w:cs="Calibri"/>
          <w:sz w:val="20"/>
          <w:szCs w:val="20"/>
          <w:lang w:val="sr-Cyrl-RS"/>
        </w:rPr>
        <w:t xml:space="preserve">- Од 2017. до 2019. Била је </w:t>
      </w:r>
      <w:r w:rsidR="001C2BC9">
        <w:rPr>
          <w:rFonts w:ascii="Times New Roman" w:eastAsia="Times New Roman" w:hAnsi="Times New Roman" w:cs="Calibri"/>
          <w:sz w:val="20"/>
          <w:szCs w:val="20"/>
          <w:lang w:val="sr-Cyrl-RS"/>
        </w:rPr>
        <w:t xml:space="preserve">координаторка Социолошког кулба. </w:t>
      </w:r>
    </w:p>
    <w:p w14:paraId="11B1EE22" w14:textId="77777777" w:rsidR="000F3BDC" w:rsidRDefault="000F3BDC" w:rsidP="00AE7600">
      <w:pPr>
        <w:autoSpaceDE w:val="0"/>
        <w:autoSpaceDN w:val="0"/>
        <w:adjustRightInd w:val="0"/>
        <w:spacing w:after="0" w:line="259" w:lineRule="atLeast"/>
        <w:jc w:val="both"/>
        <w:rPr>
          <w:rFonts w:ascii="Times New Roman" w:eastAsia="Times New Roman" w:hAnsi="Times New Roman" w:cs="Calibri"/>
          <w:sz w:val="20"/>
          <w:szCs w:val="20"/>
          <w:lang w:val="sr-Cyrl-RS"/>
        </w:rPr>
      </w:pPr>
    </w:p>
    <w:p w14:paraId="72095262" w14:textId="77777777" w:rsidR="000F3BDC" w:rsidRDefault="000F3BDC" w:rsidP="000F3BDC">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r w:rsidRPr="000F3BDC">
        <w:rPr>
          <w:rFonts w:ascii="Times New Roman" w:eastAsia="Times New Roman" w:hAnsi="Times New Roman" w:cs="Calibri"/>
          <w:b/>
          <w:sz w:val="20"/>
          <w:szCs w:val="20"/>
          <w:lang w:val="sr-Cyrl-RS"/>
        </w:rPr>
        <w:t xml:space="preserve">3. </w:t>
      </w:r>
      <w:r w:rsidRPr="000F3BDC">
        <w:rPr>
          <w:rFonts w:ascii="Times New Roman" w:eastAsia="Times New Roman" w:hAnsi="Times New Roman" w:cs="Calibri"/>
          <w:b/>
          <w:sz w:val="20"/>
          <w:szCs w:val="20"/>
        </w:rPr>
        <w:t>3.</w:t>
      </w:r>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Руковођење</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радом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чланство</w:t>
      </w:r>
      <w:proofErr w:type="spellEnd"/>
      <w:r w:rsidRPr="00476080">
        <w:rPr>
          <w:rFonts w:ascii="Times New Roman" w:eastAsia="Times New Roman" w:hAnsi="Times New Roman" w:cs="Calibri"/>
          <w:b/>
          <w:sz w:val="20"/>
          <w:szCs w:val="20"/>
          <w:u w:val="single"/>
        </w:rPr>
        <w:t xml:space="preserve"> у </w:t>
      </w:r>
      <w:proofErr w:type="spellStart"/>
      <w:r w:rsidRPr="00476080">
        <w:rPr>
          <w:rFonts w:ascii="Times New Roman" w:eastAsia="Times New Roman" w:hAnsi="Times New Roman" w:cs="Calibri"/>
          <w:b/>
          <w:sz w:val="20"/>
          <w:szCs w:val="20"/>
          <w:u w:val="single"/>
        </w:rPr>
        <w:t>органу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професионалном</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удружењу</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организацији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националног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или</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међународног</w:t>
      </w:r>
      <w:proofErr w:type="spellEnd"/>
      <w:r w:rsidRPr="00476080">
        <w:rPr>
          <w:rFonts w:ascii="Times New Roman" w:eastAsia="Times New Roman" w:hAnsi="Times New Roman" w:cs="Calibri"/>
          <w:b/>
          <w:sz w:val="20"/>
          <w:szCs w:val="20"/>
          <w:u w:val="single"/>
        </w:rPr>
        <w:t xml:space="preserve"> </w:t>
      </w:r>
      <w:proofErr w:type="spellStart"/>
      <w:r w:rsidRPr="00476080">
        <w:rPr>
          <w:rFonts w:ascii="Times New Roman" w:eastAsia="Times New Roman" w:hAnsi="Times New Roman" w:cs="Calibri"/>
          <w:b/>
          <w:sz w:val="20"/>
          <w:szCs w:val="20"/>
          <w:u w:val="single"/>
        </w:rPr>
        <w:t>нивоа</w:t>
      </w:r>
      <w:proofErr w:type="spellEnd"/>
      <w:r w:rsidRPr="00476080">
        <w:rPr>
          <w:rFonts w:ascii="Times New Roman" w:eastAsia="Times New Roman" w:hAnsi="Times New Roman" w:cs="Calibri"/>
          <w:b/>
          <w:sz w:val="20"/>
          <w:szCs w:val="20"/>
          <w:u w:val="single"/>
        </w:rPr>
        <w:t>.</w:t>
      </w:r>
    </w:p>
    <w:p w14:paraId="6AAA771B" w14:textId="77777777" w:rsidR="000F3BDC" w:rsidRDefault="000F3BDC" w:rsidP="000F3BDC">
      <w:pPr>
        <w:autoSpaceDE w:val="0"/>
        <w:autoSpaceDN w:val="0"/>
        <w:adjustRightInd w:val="0"/>
        <w:spacing w:after="0" w:line="259" w:lineRule="atLeast"/>
        <w:jc w:val="both"/>
        <w:rPr>
          <w:rFonts w:ascii="Times New Roman" w:eastAsia="Times New Roman" w:hAnsi="Times New Roman" w:cs="Calibri"/>
          <w:b/>
          <w:sz w:val="20"/>
          <w:szCs w:val="20"/>
          <w:u w:val="single"/>
          <w:lang w:val="sr-Cyrl-RS"/>
        </w:rPr>
      </w:pPr>
    </w:p>
    <w:p w14:paraId="28A82A3D" w14:textId="77777777" w:rsidR="000F3BDC" w:rsidRPr="000F3BDC" w:rsidRDefault="000F3BDC" w:rsidP="000F3BDC">
      <w:pPr>
        <w:spacing w:after="0" w:line="240" w:lineRule="auto"/>
        <w:jc w:val="both"/>
        <w:rPr>
          <w:rFonts w:ascii="Times New Roman" w:eastAsia="Times New Roman" w:hAnsi="Times New Roman" w:cs="Calibri"/>
          <w:sz w:val="20"/>
          <w:szCs w:val="20"/>
          <w:lang w:val="sr-Cyrl-RS"/>
        </w:rPr>
      </w:pPr>
      <w:r w:rsidRPr="000F3BDC">
        <w:rPr>
          <w:rFonts w:ascii="Times New Roman" w:eastAsia="Times New Roman" w:hAnsi="Times New Roman" w:cs="Calibri"/>
          <w:sz w:val="20"/>
          <w:szCs w:val="20"/>
          <w:lang w:val="sr-Cyrl-RS"/>
        </w:rPr>
        <w:t xml:space="preserve">- </w:t>
      </w:r>
      <w:r w:rsidRPr="000F3BDC">
        <w:rPr>
          <w:rFonts w:ascii="Times New Roman" w:eastAsia="Times New Roman" w:hAnsi="Times New Roman" w:cs="Times New Roman"/>
          <w:sz w:val="20"/>
          <w:szCs w:val="20"/>
          <w:lang w:val="sr-Cyrl-RS"/>
        </w:rPr>
        <w:t>Чланица је Социолошког научног друштва Србије и Српског удружења за правну и социјалну филозофију (2021. године била је и секретарка тог удружења)</w:t>
      </w:r>
      <w:r>
        <w:rPr>
          <w:rFonts w:ascii="Times New Roman" w:eastAsia="Times New Roman" w:hAnsi="Times New Roman" w:cs="Times New Roman"/>
          <w:sz w:val="20"/>
          <w:szCs w:val="20"/>
          <w:lang w:val="sr-Cyrl-RS"/>
        </w:rPr>
        <w:t>.</w:t>
      </w:r>
    </w:p>
    <w:p w14:paraId="5669416C" w14:textId="77777777" w:rsidR="00476080" w:rsidRPr="00EF7AFC" w:rsidRDefault="00476080" w:rsidP="00757907">
      <w:pPr>
        <w:spacing w:after="0" w:line="259" w:lineRule="atLeast"/>
        <w:jc w:val="both"/>
        <w:rPr>
          <w:rFonts w:ascii="Times New Roman" w:eastAsia="Times New Roman" w:hAnsi="Times New Roman" w:cs="Calibri"/>
          <w:b/>
          <w:sz w:val="20"/>
          <w:szCs w:val="20"/>
          <w:lang w:val="sr-Cyrl-RS"/>
        </w:rPr>
      </w:pPr>
    </w:p>
    <w:p w14:paraId="1EFFAF38" w14:textId="77777777" w:rsidR="00476080" w:rsidRPr="00476080" w:rsidRDefault="00476080" w:rsidP="00476080">
      <w:pPr>
        <w:spacing w:after="0" w:line="259" w:lineRule="atLeast"/>
        <w:jc w:val="center"/>
        <w:rPr>
          <w:rFonts w:ascii="Times New Roman" w:eastAsia="Times New Roman" w:hAnsi="Times New Roman" w:cs="Calibri"/>
          <w:b/>
          <w:sz w:val="20"/>
          <w:szCs w:val="20"/>
        </w:rPr>
      </w:pPr>
    </w:p>
    <w:p w14:paraId="51F1A8CC" w14:textId="77777777" w:rsidR="00476080" w:rsidRPr="00476080" w:rsidRDefault="00476080" w:rsidP="00476080">
      <w:pPr>
        <w:spacing w:after="0" w:line="259" w:lineRule="atLeast"/>
        <w:jc w:val="center"/>
        <w:rPr>
          <w:rFonts w:ascii="Times New Roman" w:eastAsia="Times New Roman" w:hAnsi="Times New Roman" w:cs="Calibri"/>
          <w:b/>
          <w:sz w:val="20"/>
          <w:szCs w:val="20"/>
        </w:rPr>
      </w:pPr>
    </w:p>
    <w:p w14:paraId="3EE56F74" w14:textId="77777777" w:rsidR="00476080" w:rsidRPr="00476080" w:rsidRDefault="00476080" w:rsidP="00476080">
      <w:pPr>
        <w:spacing w:after="0" w:line="259" w:lineRule="atLeast"/>
        <w:jc w:val="center"/>
        <w:rPr>
          <w:rFonts w:ascii="Times New Roman" w:eastAsia="Times New Roman" w:hAnsi="Times New Roman" w:cs="Calibri"/>
          <w:b/>
          <w:sz w:val="20"/>
          <w:szCs w:val="20"/>
        </w:rPr>
      </w:pPr>
      <w:r w:rsidRPr="00476080">
        <w:rPr>
          <w:rFonts w:ascii="Times New Roman" w:eastAsia="Times New Roman" w:hAnsi="Times New Roman" w:cs="Calibri"/>
          <w:b/>
          <w:sz w:val="20"/>
          <w:szCs w:val="20"/>
        </w:rPr>
        <w:t>I</w:t>
      </w:r>
      <w:r w:rsidRPr="00476080">
        <w:rPr>
          <w:rFonts w:ascii="Times New Roman" w:eastAsia="Times New Roman" w:hAnsi="Times New Roman" w:cs="Calibri"/>
          <w:b/>
          <w:sz w:val="20"/>
          <w:szCs w:val="20"/>
          <w:lang w:val="sl-SI"/>
        </w:rPr>
        <w:t>I</w:t>
      </w:r>
      <w:r w:rsidRPr="00476080">
        <w:rPr>
          <w:rFonts w:ascii="Times New Roman" w:eastAsia="Times New Roman" w:hAnsi="Times New Roman" w:cs="Calibri"/>
          <w:b/>
          <w:sz w:val="20"/>
          <w:szCs w:val="20"/>
        </w:rPr>
        <w:t>I - ЗАКЉУЧНО МИШЉЕЊЕ И ПРЕДЛОГ КОМИСИЈЕ</w:t>
      </w:r>
    </w:p>
    <w:p w14:paraId="02F18AB6" w14:textId="77777777" w:rsidR="00476080" w:rsidRPr="00476080" w:rsidRDefault="00476080" w:rsidP="00476080">
      <w:pPr>
        <w:spacing w:after="0" w:line="259" w:lineRule="atLeast"/>
        <w:jc w:val="center"/>
        <w:rPr>
          <w:rFonts w:ascii="Times New Roman" w:eastAsia="Times New Roman" w:hAnsi="Times New Roman" w:cs="Calibri"/>
          <w:b/>
          <w:sz w:val="20"/>
          <w:szCs w:val="20"/>
        </w:rPr>
      </w:pPr>
    </w:p>
    <w:p w14:paraId="07632C3B" w14:textId="77777777" w:rsidR="003D3229" w:rsidRPr="003D3229" w:rsidRDefault="003D3229" w:rsidP="003D3229">
      <w:pPr>
        <w:spacing w:after="0" w:line="259" w:lineRule="atLeast"/>
        <w:rPr>
          <w:rFonts w:ascii="Times New Roman" w:eastAsia="Times New Roman" w:hAnsi="Times New Roman" w:cs="Calibri"/>
          <w:sz w:val="20"/>
          <w:szCs w:val="20"/>
          <w:lang w:val="sr-Cyrl-RS"/>
        </w:rPr>
      </w:pPr>
    </w:p>
    <w:p w14:paraId="02A48B30" w14:textId="4A5C621E" w:rsidR="00C65D00" w:rsidRPr="00C65D00" w:rsidRDefault="00C65D00" w:rsidP="00D67167">
      <w:pPr>
        <w:pBdr>
          <w:top w:val="single" w:sz="4" w:space="1" w:color="auto"/>
          <w:left w:val="single" w:sz="4" w:space="4" w:color="auto"/>
          <w:bottom w:val="single" w:sz="4" w:space="1" w:color="auto"/>
          <w:right w:val="single" w:sz="4" w:space="4" w:color="auto"/>
        </w:pBdr>
        <w:spacing w:after="0" w:line="259" w:lineRule="atLeast"/>
        <w:ind w:firstLine="720"/>
        <w:jc w:val="both"/>
        <w:rPr>
          <w:rFonts w:ascii="Times New Roman" w:eastAsia="Times New Roman" w:hAnsi="Times New Roman" w:cs="Calibri"/>
          <w:sz w:val="20"/>
          <w:szCs w:val="20"/>
          <w:lang w:val="sr-Cyrl-RS"/>
        </w:rPr>
      </w:pPr>
      <w:proofErr w:type="spellStart"/>
      <w:r w:rsidRPr="00C65D00">
        <w:rPr>
          <w:rFonts w:ascii="Times New Roman" w:eastAsia="Times New Roman" w:hAnsi="Times New Roman" w:cs="Calibri"/>
          <w:sz w:val="20"/>
          <w:szCs w:val="20"/>
        </w:rPr>
        <w:t>Увидом</w:t>
      </w:r>
      <w:proofErr w:type="spellEnd"/>
      <w:r w:rsidRPr="00C65D00">
        <w:rPr>
          <w:rFonts w:ascii="Times New Roman" w:eastAsia="Times New Roman" w:hAnsi="Times New Roman" w:cs="Calibri"/>
          <w:sz w:val="20"/>
          <w:szCs w:val="20"/>
        </w:rPr>
        <w:t xml:space="preserve"> у </w:t>
      </w:r>
      <w:r>
        <w:rPr>
          <w:rFonts w:ascii="Times New Roman" w:eastAsia="Times New Roman" w:hAnsi="Times New Roman" w:cs="Calibri"/>
          <w:sz w:val="20"/>
          <w:szCs w:val="20"/>
          <w:lang w:val="sr-Cyrl-RS"/>
        </w:rPr>
        <w:t xml:space="preserve">научни, </w:t>
      </w:r>
      <w:r w:rsidRPr="003358CE">
        <w:rPr>
          <w:rFonts w:ascii="Times New Roman" w:eastAsia="Times New Roman" w:hAnsi="Times New Roman" w:cs="Times New Roman"/>
          <w:sz w:val="20"/>
          <w:szCs w:val="20"/>
          <w:lang w:val="sr-Cyrl-RS"/>
        </w:rPr>
        <w:t>стручни и педагошки</w:t>
      </w:r>
      <w:r w:rsidRPr="00C65D00">
        <w:rPr>
          <w:rFonts w:ascii="Times New Roman" w:eastAsia="Times New Roman" w:hAnsi="Times New Roman" w:cs="Times New Roman"/>
          <w:sz w:val="20"/>
          <w:szCs w:val="20"/>
          <w:lang w:val="sr-Cyrl-RS"/>
        </w:rPr>
        <w:t xml:space="preserve"> </w:t>
      </w:r>
      <w:r w:rsidRPr="003358CE">
        <w:rPr>
          <w:rFonts w:ascii="Times New Roman" w:eastAsia="Times New Roman" w:hAnsi="Times New Roman" w:cs="Times New Roman"/>
          <w:sz w:val="20"/>
          <w:szCs w:val="20"/>
          <w:lang w:val="sr-Cyrl-RS"/>
        </w:rPr>
        <w:t xml:space="preserve">рад доц. др Наташе Јовановић Ајзенхамер можемо закључити </w:t>
      </w:r>
      <w:r w:rsidRPr="003358CE">
        <w:rPr>
          <w:rFonts w:ascii="Times New Roman" w:hAnsi="Times New Roman" w:cs="Times New Roman"/>
          <w:sz w:val="20"/>
          <w:szCs w:val="20"/>
          <w:lang w:val="sr-Cyrl-RS"/>
        </w:rPr>
        <w:t>да се ради о кандидаткињи који је у свом досадашњем професионално-стручном ангажману показала изузетне научно-истраживачке и педагошке способности, те да поседује све неопходне и одговарајуће квалитете који је препоручују за рад у настави и за научно-истраживачке делатности у области у којој се бира. Закључују</w:t>
      </w:r>
      <w:r w:rsidR="00672CD3">
        <w:rPr>
          <w:rFonts w:ascii="Times New Roman" w:hAnsi="Times New Roman" w:cs="Times New Roman"/>
          <w:sz w:val="20"/>
          <w:szCs w:val="20"/>
          <w:lang w:val="sr-Cyrl-RS"/>
        </w:rPr>
        <w:t>ћ</w:t>
      </w:r>
      <w:r w:rsidRPr="003358CE">
        <w:rPr>
          <w:rFonts w:ascii="Times New Roman" w:hAnsi="Times New Roman" w:cs="Times New Roman"/>
          <w:sz w:val="20"/>
          <w:szCs w:val="20"/>
          <w:lang w:val="sr-Cyrl-RS"/>
        </w:rPr>
        <w:t>и да испуњава све критеријуме за поновни избор у доцента Изборном већу Филозофско</w:t>
      </w:r>
      <w:r w:rsidR="00606BEB">
        <w:rPr>
          <w:rFonts w:ascii="Times New Roman" w:hAnsi="Times New Roman" w:cs="Times New Roman"/>
          <w:sz w:val="20"/>
          <w:szCs w:val="20"/>
          <w:lang w:val="sr-Cyrl-RS"/>
        </w:rPr>
        <w:t>г</w:t>
      </w:r>
      <w:r w:rsidRPr="003358CE">
        <w:rPr>
          <w:rFonts w:ascii="Times New Roman" w:hAnsi="Times New Roman" w:cs="Times New Roman"/>
          <w:sz w:val="20"/>
          <w:szCs w:val="20"/>
          <w:lang w:val="sr-Cyrl-RS"/>
        </w:rPr>
        <w:t xml:space="preserve"> факултет</w:t>
      </w:r>
      <w:r w:rsidR="00606BEB">
        <w:rPr>
          <w:rFonts w:ascii="Times New Roman" w:hAnsi="Times New Roman" w:cs="Times New Roman"/>
          <w:sz w:val="20"/>
          <w:szCs w:val="20"/>
          <w:lang w:val="sr-Cyrl-RS"/>
        </w:rPr>
        <w:t>а</w:t>
      </w:r>
      <w:r w:rsidRPr="003358CE">
        <w:rPr>
          <w:rFonts w:ascii="Times New Roman" w:hAnsi="Times New Roman" w:cs="Times New Roman"/>
          <w:sz w:val="20"/>
          <w:szCs w:val="20"/>
          <w:lang w:val="sr-Cyrl-RS"/>
        </w:rPr>
        <w:t xml:space="preserve"> у Београду предлажемо да доц. др Наташа Јовановић Ајзенхамер буде изабрана у звање доцента за ужу научну област Социологија, тежиште истраживања Историја социолошких теорија са пуним радним временом на одређено време од пет година</w:t>
      </w:r>
      <w:r>
        <w:rPr>
          <w:rFonts w:ascii="Times New Roman" w:hAnsi="Times New Roman" w:cs="Times New Roman"/>
          <w:sz w:val="20"/>
          <w:szCs w:val="20"/>
          <w:lang w:val="sr-Cyrl-RS"/>
        </w:rPr>
        <w:t>.</w:t>
      </w:r>
    </w:p>
    <w:p w14:paraId="7D7C59EF" w14:textId="77777777" w:rsidR="00476080" w:rsidRPr="00596554" w:rsidRDefault="00476080" w:rsidP="00476080">
      <w:pPr>
        <w:spacing w:after="0" w:line="259" w:lineRule="atLeast"/>
        <w:rPr>
          <w:rFonts w:ascii="Times New Roman" w:eastAsia="Times New Roman" w:hAnsi="Times New Roman" w:cs="Calibri"/>
          <w:sz w:val="20"/>
          <w:szCs w:val="20"/>
          <w:lang w:val="sr-Cyrl-RS"/>
        </w:rPr>
      </w:pPr>
    </w:p>
    <w:p w14:paraId="26932EE6" w14:textId="77777777" w:rsidR="00476080" w:rsidRPr="00476080" w:rsidRDefault="00476080" w:rsidP="00476080">
      <w:pPr>
        <w:spacing w:after="0" w:line="259" w:lineRule="atLeast"/>
        <w:rPr>
          <w:rFonts w:ascii="Times New Roman" w:eastAsia="Times New Roman" w:hAnsi="Times New Roman" w:cs="Calibri"/>
          <w:sz w:val="20"/>
          <w:szCs w:val="20"/>
        </w:rPr>
      </w:pPr>
    </w:p>
    <w:p w14:paraId="777B07FD" w14:textId="77777777" w:rsidR="00476080" w:rsidRPr="00476080" w:rsidRDefault="00476080" w:rsidP="00476080">
      <w:pPr>
        <w:spacing w:after="0" w:line="259" w:lineRule="atLeast"/>
        <w:rPr>
          <w:rFonts w:ascii="Times New Roman" w:eastAsia="Times New Roman" w:hAnsi="Times New Roman" w:cs="Calibri"/>
          <w:sz w:val="20"/>
          <w:szCs w:val="20"/>
          <w:lang w:val="sr-Latn-RS"/>
        </w:rPr>
      </w:pPr>
      <w:proofErr w:type="spellStart"/>
      <w:r w:rsidRPr="00476080">
        <w:rPr>
          <w:rFonts w:ascii="Times New Roman" w:eastAsia="Times New Roman" w:hAnsi="Times New Roman" w:cs="Calibri"/>
          <w:sz w:val="20"/>
          <w:szCs w:val="20"/>
        </w:rPr>
        <w:t>Место</w:t>
      </w:r>
      <w:proofErr w:type="spellEnd"/>
      <w:r w:rsidRPr="00476080">
        <w:rPr>
          <w:rFonts w:ascii="Times New Roman" w:eastAsia="Times New Roman" w:hAnsi="Times New Roman" w:cs="Calibri"/>
          <w:sz w:val="20"/>
          <w:szCs w:val="20"/>
        </w:rPr>
        <w:t xml:space="preserve"> и </w:t>
      </w:r>
      <w:proofErr w:type="spellStart"/>
      <w:r w:rsidRPr="00476080">
        <w:rPr>
          <w:rFonts w:ascii="Times New Roman" w:eastAsia="Times New Roman" w:hAnsi="Times New Roman" w:cs="Calibri"/>
          <w:sz w:val="20"/>
          <w:szCs w:val="20"/>
        </w:rPr>
        <w:t>датум</w:t>
      </w:r>
      <w:proofErr w:type="spellEnd"/>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sz w:val="20"/>
          <w:szCs w:val="20"/>
          <w:lang w:val="sr-Cyrl-RS"/>
        </w:rPr>
        <w:t xml:space="preserve">Београд, </w:t>
      </w:r>
      <w:r w:rsidR="003C5465">
        <w:rPr>
          <w:rFonts w:ascii="Times New Roman" w:eastAsia="Times New Roman" w:hAnsi="Times New Roman" w:cs="Calibri"/>
          <w:sz w:val="20"/>
          <w:szCs w:val="20"/>
          <w:lang w:val="sr-Cyrl-RS"/>
        </w:rPr>
        <w:t>20.1.2025</w:t>
      </w:r>
      <w:r w:rsidRPr="00476080">
        <w:rPr>
          <w:rFonts w:ascii="Times New Roman" w:eastAsia="Times New Roman" w:hAnsi="Times New Roman" w:cs="Calibri"/>
          <w:sz w:val="20"/>
          <w:szCs w:val="20"/>
          <w:lang w:val="sr-Latn-RS"/>
        </w:rPr>
        <w:t>.</w:t>
      </w:r>
    </w:p>
    <w:p w14:paraId="45EE7E54" w14:textId="77777777" w:rsidR="00476080" w:rsidRPr="00476080" w:rsidRDefault="00476080" w:rsidP="00476080">
      <w:pPr>
        <w:spacing w:after="0" w:line="259" w:lineRule="atLeast"/>
        <w:rPr>
          <w:rFonts w:ascii="Times New Roman" w:eastAsia="Times New Roman" w:hAnsi="Times New Roman" w:cs="Calibri"/>
          <w:sz w:val="20"/>
          <w:szCs w:val="20"/>
        </w:rPr>
      </w:pPr>
    </w:p>
    <w:p w14:paraId="69713B73"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sz w:val="20"/>
          <w:szCs w:val="20"/>
          <w:lang w:val="sr-Latn-CS"/>
        </w:rPr>
        <w:tab/>
      </w:r>
      <w:r w:rsidRPr="00476080">
        <w:rPr>
          <w:rFonts w:ascii="Times New Roman" w:eastAsia="Times New Roman" w:hAnsi="Times New Roman" w:cs="Calibri"/>
          <w:sz w:val="20"/>
          <w:szCs w:val="20"/>
          <w:lang w:val="sr-Latn-CS"/>
        </w:rPr>
        <w:tab/>
      </w:r>
      <w:r w:rsidRPr="00476080">
        <w:rPr>
          <w:rFonts w:ascii="Times New Roman" w:eastAsia="Times New Roman" w:hAnsi="Times New Roman" w:cs="Calibri"/>
          <w:sz w:val="20"/>
          <w:szCs w:val="20"/>
        </w:rPr>
        <w:t xml:space="preserve">                                ПОТПИСИ </w:t>
      </w:r>
    </w:p>
    <w:p w14:paraId="380289F0" w14:textId="77777777" w:rsidR="00476080" w:rsidRPr="00476080" w:rsidRDefault="00476080" w:rsidP="00476080">
      <w:pPr>
        <w:spacing w:after="0" w:line="259" w:lineRule="atLeast"/>
        <w:rPr>
          <w:rFonts w:ascii="Times New Roman" w:eastAsia="Times New Roman" w:hAnsi="Times New Roman" w:cs="Calibri"/>
          <w:sz w:val="20"/>
          <w:szCs w:val="20"/>
        </w:rPr>
      </w:pPr>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sz w:val="20"/>
          <w:szCs w:val="20"/>
          <w:lang w:val="sr-Latn-CS"/>
        </w:rPr>
        <w:tab/>
      </w:r>
      <w:r w:rsidRPr="00476080">
        <w:rPr>
          <w:rFonts w:ascii="Times New Roman" w:eastAsia="Times New Roman" w:hAnsi="Times New Roman" w:cs="Calibri"/>
          <w:sz w:val="20"/>
          <w:szCs w:val="20"/>
          <w:lang w:val="sr-Latn-CS"/>
        </w:rPr>
        <w:tab/>
        <w:t xml:space="preserve">   </w:t>
      </w:r>
      <w:r w:rsidRPr="00476080">
        <w:rPr>
          <w:rFonts w:ascii="Times New Roman" w:eastAsia="Times New Roman" w:hAnsi="Times New Roman" w:cs="Calibri"/>
          <w:sz w:val="20"/>
          <w:szCs w:val="20"/>
        </w:rPr>
        <w:t xml:space="preserve">                  </w:t>
      </w:r>
      <w:r w:rsidRPr="00476080">
        <w:rPr>
          <w:rFonts w:ascii="Times New Roman" w:eastAsia="Times New Roman" w:hAnsi="Times New Roman" w:cs="Calibri"/>
          <w:sz w:val="20"/>
          <w:szCs w:val="20"/>
        </w:rPr>
        <w:tab/>
        <w:t xml:space="preserve">     ЧЛАНОВА КОМИСИЈЕ</w:t>
      </w:r>
    </w:p>
    <w:p w14:paraId="547289E3" w14:textId="77777777" w:rsidR="00476080" w:rsidRPr="00476080" w:rsidRDefault="00476080" w:rsidP="00476080">
      <w:pPr>
        <w:spacing w:after="0" w:line="259" w:lineRule="atLeast"/>
        <w:jc w:val="right"/>
        <w:rPr>
          <w:rFonts w:ascii="Times New Roman" w:eastAsia="Times New Roman" w:hAnsi="Times New Roman" w:cs="Times New Roman"/>
          <w:sz w:val="20"/>
          <w:szCs w:val="20"/>
        </w:rPr>
      </w:pPr>
    </w:p>
    <w:p w14:paraId="4920B12A" w14:textId="77777777" w:rsidR="00476080" w:rsidRPr="00476080" w:rsidRDefault="00476080" w:rsidP="00476080">
      <w:pPr>
        <w:spacing w:after="0" w:line="259" w:lineRule="atLeast"/>
        <w:jc w:val="right"/>
        <w:rPr>
          <w:rFonts w:ascii="Times New Roman" w:eastAsia="Times New Roman" w:hAnsi="Times New Roman" w:cs="Times New Roman"/>
          <w:sz w:val="20"/>
          <w:szCs w:val="20"/>
        </w:rPr>
      </w:pPr>
    </w:p>
    <w:p w14:paraId="06398116" w14:textId="77777777" w:rsidR="00476080" w:rsidRPr="00476080" w:rsidRDefault="00476080" w:rsidP="00476080">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др</w:t>
      </w:r>
      <w:proofErr w:type="spellEnd"/>
      <w:r w:rsidRPr="00476080">
        <w:rPr>
          <w:rFonts w:ascii="Times New Roman" w:eastAsia="Times New Roman" w:hAnsi="Times New Roman" w:cs="Times New Roman"/>
          <w:sz w:val="20"/>
          <w:szCs w:val="20"/>
        </w:rPr>
        <w:t xml:space="preserve"> </w:t>
      </w:r>
      <w:r w:rsidR="003C5465">
        <w:rPr>
          <w:rFonts w:ascii="Times New Roman" w:eastAsia="Times New Roman" w:hAnsi="Times New Roman" w:cs="Times New Roman"/>
          <w:sz w:val="20"/>
          <w:szCs w:val="20"/>
          <w:lang w:val="sr-Cyrl-RS"/>
        </w:rPr>
        <w:t>Александар Молнар</w:t>
      </w:r>
      <w:r w:rsidRPr="00476080">
        <w:rPr>
          <w:rFonts w:ascii="Times New Roman" w:eastAsia="Times New Roman" w:hAnsi="Times New Roman" w:cs="Times New Roman"/>
          <w:sz w:val="20"/>
          <w:szCs w:val="20"/>
        </w:rPr>
        <w:t xml:space="preserve">, </w:t>
      </w:r>
      <w:proofErr w:type="spellStart"/>
      <w:r w:rsidRPr="00476080">
        <w:rPr>
          <w:rFonts w:ascii="Times New Roman" w:eastAsia="Times New Roman" w:hAnsi="Times New Roman" w:cs="Times New Roman"/>
          <w:sz w:val="20"/>
          <w:szCs w:val="20"/>
        </w:rPr>
        <w:t>редов</w:t>
      </w:r>
      <w:proofErr w:type="spellEnd"/>
      <w:r w:rsidR="003C5465">
        <w:rPr>
          <w:rFonts w:ascii="Times New Roman" w:eastAsia="Times New Roman" w:hAnsi="Times New Roman" w:cs="Times New Roman"/>
          <w:sz w:val="20"/>
          <w:szCs w:val="20"/>
          <w:lang w:val="sr-Cyrl-RS"/>
        </w:rPr>
        <w:t>ни</w:t>
      </w:r>
      <w:r w:rsidR="003C5465">
        <w:rPr>
          <w:rFonts w:ascii="Times New Roman" w:eastAsia="Times New Roman" w:hAnsi="Times New Roman" w:cs="Times New Roman"/>
          <w:sz w:val="20"/>
          <w:szCs w:val="20"/>
        </w:rPr>
        <w:t xml:space="preserve"> </w:t>
      </w:r>
      <w:proofErr w:type="spellStart"/>
      <w:r w:rsidR="003C5465">
        <w:rPr>
          <w:rFonts w:ascii="Times New Roman" w:eastAsia="Times New Roman" w:hAnsi="Times New Roman" w:cs="Times New Roman"/>
          <w:sz w:val="20"/>
          <w:szCs w:val="20"/>
        </w:rPr>
        <w:t>професор</w:t>
      </w:r>
      <w:proofErr w:type="spellEnd"/>
    </w:p>
    <w:p w14:paraId="6719E0E3" w14:textId="77777777" w:rsidR="00476080" w:rsidRDefault="00476080" w:rsidP="00476080">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Универзитет</w:t>
      </w:r>
      <w:proofErr w:type="spellEnd"/>
      <w:r w:rsidRPr="00476080">
        <w:rPr>
          <w:rFonts w:ascii="Times New Roman" w:eastAsia="Times New Roman" w:hAnsi="Times New Roman" w:cs="Times New Roman"/>
          <w:sz w:val="20"/>
          <w:szCs w:val="20"/>
        </w:rPr>
        <w:t xml:space="preserve"> у </w:t>
      </w:r>
      <w:proofErr w:type="spellStart"/>
      <w:r w:rsidRPr="00476080">
        <w:rPr>
          <w:rFonts w:ascii="Times New Roman" w:eastAsia="Times New Roman" w:hAnsi="Times New Roman" w:cs="Times New Roman"/>
          <w:sz w:val="20"/>
          <w:szCs w:val="20"/>
        </w:rPr>
        <w:t>Београду</w:t>
      </w:r>
      <w:proofErr w:type="spellEnd"/>
      <w:r w:rsidRPr="00476080">
        <w:rPr>
          <w:rFonts w:ascii="Times New Roman" w:eastAsia="Times New Roman" w:hAnsi="Times New Roman" w:cs="Times New Roman"/>
          <w:sz w:val="20"/>
          <w:szCs w:val="20"/>
        </w:rPr>
        <w:t xml:space="preserve"> – </w:t>
      </w:r>
      <w:proofErr w:type="spellStart"/>
      <w:r w:rsidRPr="00476080">
        <w:rPr>
          <w:rFonts w:ascii="Times New Roman" w:eastAsia="Times New Roman" w:hAnsi="Times New Roman" w:cs="Times New Roman"/>
          <w:sz w:val="20"/>
          <w:szCs w:val="20"/>
        </w:rPr>
        <w:t>Филозофски</w:t>
      </w:r>
      <w:proofErr w:type="spellEnd"/>
      <w:r w:rsidRPr="00476080">
        <w:rPr>
          <w:rFonts w:ascii="Times New Roman" w:eastAsia="Times New Roman" w:hAnsi="Times New Roman" w:cs="Times New Roman"/>
          <w:sz w:val="20"/>
          <w:szCs w:val="20"/>
        </w:rPr>
        <w:t xml:space="preserve"> </w:t>
      </w:r>
      <w:proofErr w:type="spellStart"/>
      <w:r w:rsidRPr="00476080">
        <w:rPr>
          <w:rFonts w:ascii="Times New Roman" w:eastAsia="Times New Roman" w:hAnsi="Times New Roman" w:cs="Times New Roman"/>
          <w:sz w:val="20"/>
          <w:szCs w:val="20"/>
        </w:rPr>
        <w:t>факултет</w:t>
      </w:r>
      <w:proofErr w:type="spellEnd"/>
    </w:p>
    <w:p w14:paraId="66D551A2" w14:textId="77777777" w:rsidR="00596554" w:rsidRPr="00596554" w:rsidRDefault="00596554" w:rsidP="00476080">
      <w:pPr>
        <w:spacing w:after="0" w:line="259" w:lineRule="atLeast"/>
        <w:jc w:val="right"/>
        <w:rPr>
          <w:rFonts w:ascii="Times New Roman" w:eastAsia="Times New Roman" w:hAnsi="Times New Roman" w:cs="Times New Roman"/>
          <w:sz w:val="20"/>
          <w:szCs w:val="20"/>
          <w:lang w:val="sr-Cyrl-RS"/>
        </w:rPr>
      </w:pPr>
    </w:p>
    <w:p w14:paraId="20A9A6A5" w14:textId="77777777" w:rsidR="00476080" w:rsidRPr="00476080" w:rsidRDefault="00476080" w:rsidP="00476080">
      <w:pPr>
        <w:spacing w:after="0" w:line="259" w:lineRule="atLeast"/>
        <w:jc w:val="right"/>
        <w:rPr>
          <w:rFonts w:ascii="Times New Roman" w:eastAsia="Times New Roman" w:hAnsi="Times New Roman" w:cs="Times New Roman"/>
          <w:sz w:val="20"/>
          <w:szCs w:val="20"/>
        </w:rPr>
      </w:pPr>
    </w:p>
    <w:p w14:paraId="276AC5E9" w14:textId="77777777" w:rsidR="00476080" w:rsidRPr="00476080" w:rsidRDefault="00476080" w:rsidP="00476080">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др</w:t>
      </w:r>
      <w:proofErr w:type="spellEnd"/>
      <w:r w:rsidRPr="00476080">
        <w:rPr>
          <w:rFonts w:ascii="Times New Roman" w:eastAsia="Times New Roman" w:hAnsi="Times New Roman" w:cs="Times New Roman"/>
          <w:sz w:val="20"/>
          <w:szCs w:val="20"/>
        </w:rPr>
        <w:t xml:space="preserve"> </w:t>
      </w:r>
      <w:r w:rsidR="00E309B1">
        <w:rPr>
          <w:rFonts w:ascii="Times New Roman" w:eastAsia="Times New Roman" w:hAnsi="Times New Roman" w:cs="Times New Roman"/>
          <w:sz w:val="20"/>
          <w:szCs w:val="20"/>
          <w:lang w:val="sr-Cyrl-RS"/>
        </w:rPr>
        <w:t>Ивана Спасић</w:t>
      </w:r>
      <w:r w:rsidR="00E309B1">
        <w:rPr>
          <w:rFonts w:ascii="Times New Roman" w:eastAsia="Times New Roman" w:hAnsi="Times New Roman" w:cs="Times New Roman"/>
          <w:sz w:val="20"/>
          <w:szCs w:val="20"/>
        </w:rPr>
        <w:t xml:space="preserve">, </w:t>
      </w:r>
      <w:proofErr w:type="spellStart"/>
      <w:r w:rsidR="00E309B1">
        <w:rPr>
          <w:rFonts w:ascii="Times New Roman" w:eastAsia="Times New Roman" w:hAnsi="Times New Roman" w:cs="Times New Roman"/>
          <w:sz w:val="20"/>
          <w:szCs w:val="20"/>
        </w:rPr>
        <w:t>редовни</w:t>
      </w:r>
      <w:proofErr w:type="spellEnd"/>
      <w:r w:rsidR="00E309B1">
        <w:rPr>
          <w:rFonts w:ascii="Times New Roman" w:eastAsia="Times New Roman" w:hAnsi="Times New Roman" w:cs="Times New Roman"/>
          <w:sz w:val="20"/>
          <w:szCs w:val="20"/>
        </w:rPr>
        <w:t xml:space="preserve"> </w:t>
      </w:r>
      <w:proofErr w:type="spellStart"/>
      <w:r w:rsidR="00E309B1">
        <w:rPr>
          <w:rFonts w:ascii="Times New Roman" w:eastAsia="Times New Roman" w:hAnsi="Times New Roman" w:cs="Times New Roman"/>
          <w:sz w:val="20"/>
          <w:szCs w:val="20"/>
        </w:rPr>
        <w:t>професор</w:t>
      </w:r>
      <w:proofErr w:type="spellEnd"/>
    </w:p>
    <w:p w14:paraId="46373770" w14:textId="77777777" w:rsidR="00476080" w:rsidRDefault="00476080" w:rsidP="00476080">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Универзитет</w:t>
      </w:r>
      <w:proofErr w:type="spellEnd"/>
      <w:r w:rsidRPr="00476080">
        <w:rPr>
          <w:rFonts w:ascii="Times New Roman" w:eastAsia="Times New Roman" w:hAnsi="Times New Roman" w:cs="Times New Roman"/>
          <w:sz w:val="20"/>
          <w:szCs w:val="20"/>
        </w:rPr>
        <w:t xml:space="preserve"> у </w:t>
      </w:r>
      <w:proofErr w:type="spellStart"/>
      <w:r w:rsidRPr="00476080">
        <w:rPr>
          <w:rFonts w:ascii="Times New Roman" w:eastAsia="Times New Roman" w:hAnsi="Times New Roman" w:cs="Times New Roman"/>
          <w:sz w:val="20"/>
          <w:szCs w:val="20"/>
        </w:rPr>
        <w:t>Београду</w:t>
      </w:r>
      <w:proofErr w:type="spellEnd"/>
      <w:r w:rsidRPr="00476080">
        <w:rPr>
          <w:rFonts w:ascii="Times New Roman" w:eastAsia="Times New Roman" w:hAnsi="Times New Roman" w:cs="Times New Roman"/>
          <w:sz w:val="20"/>
          <w:szCs w:val="20"/>
        </w:rPr>
        <w:t xml:space="preserve"> – </w:t>
      </w:r>
      <w:proofErr w:type="spellStart"/>
      <w:r w:rsidRPr="00476080">
        <w:rPr>
          <w:rFonts w:ascii="Times New Roman" w:eastAsia="Times New Roman" w:hAnsi="Times New Roman" w:cs="Times New Roman"/>
          <w:sz w:val="20"/>
          <w:szCs w:val="20"/>
        </w:rPr>
        <w:t>Филозофски</w:t>
      </w:r>
      <w:proofErr w:type="spellEnd"/>
      <w:r w:rsidRPr="00476080">
        <w:rPr>
          <w:rFonts w:ascii="Times New Roman" w:eastAsia="Times New Roman" w:hAnsi="Times New Roman" w:cs="Times New Roman"/>
          <w:sz w:val="20"/>
          <w:szCs w:val="20"/>
        </w:rPr>
        <w:t xml:space="preserve"> </w:t>
      </w:r>
      <w:proofErr w:type="spellStart"/>
      <w:r w:rsidRPr="00476080">
        <w:rPr>
          <w:rFonts w:ascii="Times New Roman" w:eastAsia="Times New Roman" w:hAnsi="Times New Roman" w:cs="Times New Roman"/>
          <w:sz w:val="20"/>
          <w:szCs w:val="20"/>
        </w:rPr>
        <w:t>факултет</w:t>
      </w:r>
      <w:proofErr w:type="spellEnd"/>
    </w:p>
    <w:p w14:paraId="4F569B94" w14:textId="77777777" w:rsidR="00596554" w:rsidRPr="00596554" w:rsidRDefault="00596554" w:rsidP="00476080">
      <w:pPr>
        <w:spacing w:after="0" w:line="259" w:lineRule="atLeast"/>
        <w:jc w:val="right"/>
        <w:rPr>
          <w:rFonts w:ascii="Times New Roman" w:eastAsia="Times New Roman" w:hAnsi="Times New Roman" w:cs="Times New Roman"/>
          <w:sz w:val="20"/>
          <w:szCs w:val="20"/>
          <w:lang w:val="sr-Cyrl-RS"/>
        </w:rPr>
      </w:pPr>
    </w:p>
    <w:p w14:paraId="489B5914" w14:textId="77777777" w:rsidR="00476080" w:rsidRPr="00476080" w:rsidRDefault="00476080" w:rsidP="00476080">
      <w:pPr>
        <w:spacing w:after="0" w:line="259" w:lineRule="atLeast"/>
        <w:jc w:val="right"/>
        <w:rPr>
          <w:rFonts w:ascii="Times New Roman" w:eastAsia="Times New Roman" w:hAnsi="Times New Roman" w:cs="Times New Roman"/>
          <w:sz w:val="20"/>
          <w:szCs w:val="20"/>
        </w:rPr>
      </w:pPr>
    </w:p>
    <w:p w14:paraId="0AB525B7" w14:textId="77777777" w:rsidR="00596554" w:rsidRPr="00476080" w:rsidRDefault="00476080" w:rsidP="00596554">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др</w:t>
      </w:r>
      <w:proofErr w:type="spellEnd"/>
      <w:r w:rsidRPr="00476080">
        <w:rPr>
          <w:rFonts w:ascii="Times New Roman" w:eastAsia="Times New Roman" w:hAnsi="Times New Roman" w:cs="Times New Roman"/>
          <w:sz w:val="20"/>
          <w:szCs w:val="20"/>
        </w:rPr>
        <w:t xml:space="preserve"> </w:t>
      </w:r>
      <w:r w:rsidR="00E309B1">
        <w:rPr>
          <w:rFonts w:ascii="Times New Roman" w:eastAsia="Times New Roman" w:hAnsi="Times New Roman" w:cs="Times New Roman"/>
          <w:sz w:val="20"/>
          <w:szCs w:val="20"/>
          <w:lang w:val="sr-Cyrl-RS"/>
        </w:rPr>
        <w:t>Ана Нешић Томашевић</w:t>
      </w:r>
      <w:r w:rsidRPr="00476080">
        <w:rPr>
          <w:rFonts w:ascii="Times New Roman" w:eastAsia="Times New Roman" w:hAnsi="Times New Roman" w:cs="Times New Roman"/>
          <w:sz w:val="20"/>
          <w:szCs w:val="20"/>
        </w:rPr>
        <w:t xml:space="preserve">, </w:t>
      </w:r>
      <w:r w:rsidR="00E309B1">
        <w:rPr>
          <w:rFonts w:ascii="Times New Roman" w:eastAsia="Times New Roman" w:hAnsi="Times New Roman" w:cs="Times New Roman"/>
          <w:sz w:val="20"/>
          <w:szCs w:val="20"/>
          <w:lang w:val="sr-Cyrl-RS"/>
        </w:rPr>
        <w:t>ванредни професор</w:t>
      </w:r>
    </w:p>
    <w:p w14:paraId="6274A1F7" w14:textId="77777777" w:rsidR="00476080" w:rsidRPr="00476080" w:rsidRDefault="00476080" w:rsidP="00476080">
      <w:pPr>
        <w:spacing w:after="0" w:line="259" w:lineRule="atLeast"/>
        <w:jc w:val="right"/>
        <w:rPr>
          <w:rFonts w:ascii="Times New Roman" w:eastAsia="Times New Roman" w:hAnsi="Times New Roman" w:cs="Times New Roman"/>
          <w:sz w:val="20"/>
          <w:szCs w:val="20"/>
          <w:lang w:val="sr-Cyrl-RS"/>
        </w:rPr>
      </w:pPr>
      <w:proofErr w:type="spellStart"/>
      <w:r w:rsidRPr="00476080">
        <w:rPr>
          <w:rFonts w:ascii="Times New Roman" w:eastAsia="Times New Roman" w:hAnsi="Times New Roman" w:cs="Times New Roman"/>
          <w:sz w:val="20"/>
          <w:szCs w:val="20"/>
        </w:rPr>
        <w:t>Универзитет</w:t>
      </w:r>
      <w:proofErr w:type="spellEnd"/>
      <w:r w:rsidRPr="00476080">
        <w:rPr>
          <w:rFonts w:ascii="Times New Roman" w:eastAsia="Times New Roman" w:hAnsi="Times New Roman" w:cs="Times New Roman"/>
          <w:sz w:val="20"/>
          <w:szCs w:val="20"/>
        </w:rPr>
        <w:t xml:space="preserve"> у </w:t>
      </w:r>
      <w:r w:rsidR="00E309B1">
        <w:rPr>
          <w:rFonts w:ascii="Times New Roman" w:eastAsia="Times New Roman" w:hAnsi="Times New Roman" w:cs="Times New Roman"/>
          <w:sz w:val="20"/>
          <w:szCs w:val="20"/>
          <w:lang w:val="sr-Cyrl-RS"/>
        </w:rPr>
        <w:t>Новом Саду</w:t>
      </w:r>
      <w:r w:rsidRPr="00476080">
        <w:rPr>
          <w:rFonts w:ascii="Times New Roman" w:eastAsia="Times New Roman" w:hAnsi="Times New Roman" w:cs="Times New Roman"/>
          <w:sz w:val="20"/>
          <w:szCs w:val="20"/>
        </w:rPr>
        <w:t xml:space="preserve"> – </w:t>
      </w:r>
      <w:r w:rsidR="00E309B1">
        <w:rPr>
          <w:rFonts w:ascii="Times New Roman" w:eastAsia="Times New Roman" w:hAnsi="Times New Roman" w:cs="Times New Roman"/>
          <w:sz w:val="20"/>
          <w:szCs w:val="20"/>
          <w:lang w:val="sr-Cyrl-RS"/>
        </w:rPr>
        <w:t>Факултет техничких наука</w:t>
      </w:r>
    </w:p>
    <w:p w14:paraId="2F765B52" w14:textId="77777777" w:rsidR="00476080" w:rsidRPr="00476080" w:rsidRDefault="00476080" w:rsidP="00476080">
      <w:pPr>
        <w:spacing w:after="0" w:line="259" w:lineRule="atLeast"/>
        <w:rPr>
          <w:rFonts w:ascii="Times New Roman" w:eastAsia="Times New Roman" w:hAnsi="Times New Roman" w:cs="Times New Roman"/>
          <w:sz w:val="20"/>
          <w:szCs w:val="20"/>
        </w:rPr>
      </w:pPr>
    </w:p>
    <w:p w14:paraId="6A9A236A" w14:textId="77777777" w:rsidR="00833D89" w:rsidRPr="00596554" w:rsidRDefault="00833D89">
      <w:pPr>
        <w:rPr>
          <w:lang w:val="sr-Cyrl-RS"/>
        </w:rPr>
      </w:pPr>
    </w:p>
    <w:sectPr w:rsidR="00833D89" w:rsidRPr="0059655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rif">
    <w:altName w:val="Segoe Print"/>
    <w:charset w:val="00"/>
    <w:family w:val="auto"/>
    <w:pitch w:val="default"/>
  </w:font>
  <w:font w:name="MinionPro-It">
    <w:altName w:val="Yu Gothic"/>
    <w:panose1 w:val="00000000000000000000"/>
    <w:charset w:val="80"/>
    <w:family w:val="roman"/>
    <w:notTrueType/>
    <w:pitch w:val="default"/>
    <w:sig w:usb0="00000001" w:usb1="08070000" w:usb2="00000010" w:usb3="00000000" w:csb0="00020000" w:csb1="00000000"/>
  </w:font>
  <w:font w:name="sans-serif">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A217C"/>
    <w:multiLevelType w:val="hybridMultilevel"/>
    <w:tmpl w:val="B30ED1BA"/>
    <w:lvl w:ilvl="0" w:tplc="6D085E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A1C31"/>
    <w:multiLevelType w:val="hybridMultilevel"/>
    <w:tmpl w:val="3D648F7E"/>
    <w:lvl w:ilvl="0" w:tplc="6D5257F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F72B1B"/>
    <w:multiLevelType w:val="hybridMultilevel"/>
    <w:tmpl w:val="6D4A3FF8"/>
    <w:lvl w:ilvl="0" w:tplc="EB3E325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AB0E7F"/>
    <w:multiLevelType w:val="hybridMultilevel"/>
    <w:tmpl w:val="4F827EAE"/>
    <w:lvl w:ilvl="0" w:tplc="0F020C0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7771045">
    <w:abstractNumId w:val="3"/>
  </w:num>
  <w:num w:numId="2" w16cid:durableId="675035202">
    <w:abstractNumId w:val="2"/>
  </w:num>
  <w:num w:numId="3" w16cid:durableId="633414116">
    <w:abstractNumId w:val="0"/>
  </w:num>
  <w:num w:numId="4" w16cid:durableId="1985499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9E8"/>
    <w:rsid w:val="00037B52"/>
    <w:rsid w:val="00042048"/>
    <w:rsid w:val="00087F7A"/>
    <w:rsid w:val="000F3BDC"/>
    <w:rsid w:val="001009A0"/>
    <w:rsid w:val="00141D0D"/>
    <w:rsid w:val="00145F92"/>
    <w:rsid w:val="0015187B"/>
    <w:rsid w:val="00154DF6"/>
    <w:rsid w:val="00170C2B"/>
    <w:rsid w:val="001C2BC9"/>
    <w:rsid w:val="001F1DAE"/>
    <w:rsid w:val="00230493"/>
    <w:rsid w:val="00283D8F"/>
    <w:rsid w:val="002A1697"/>
    <w:rsid w:val="002F3FBA"/>
    <w:rsid w:val="003358CE"/>
    <w:rsid w:val="003554D9"/>
    <w:rsid w:val="00360F83"/>
    <w:rsid w:val="00382876"/>
    <w:rsid w:val="003A07EA"/>
    <w:rsid w:val="003C3A66"/>
    <w:rsid w:val="003C5465"/>
    <w:rsid w:val="003D3229"/>
    <w:rsid w:val="003D43DE"/>
    <w:rsid w:val="00422DBA"/>
    <w:rsid w:val="0043100D"/>
    <w:rsid w:val="00435D37"/>
    <w:rsid w:val="004639F9"/>
    <w:rsid w:val="00463C4F"/>
    <w:rsid w:val="00476080"/>
    <w:rsid w:val="004A2204"/>
    <w:rsid w:val="004C02E4"/>
    <w:rsid w:val="00554745"/>
    <w:rsid w:val="00586024"/>
    <w:rsid w:val="00596554"/>
    <w:rsid w:val="005E54C5"/>
    <w:rsid w:val="00606BEB"/>
    <w:rsid w:val="00672CD3"/>
    <w:rsid w:val="006C148C"/>
    <w:rsid w:val="006D0D7E"/>
    <w:rsid w:val="006F5ED0"/>
    <w:rsid w:val="00727065"/>
    <w:rsid w:val="00757907"/>
    <w:rsid w:val="00781808"/>
    <w:rsid w:val="007937FC"/>
    <w:rsid w:val="00794185"/>
    <w:rsid w:val="007A21E2"/>
    <w:rsid w:val="007A72C7"/>
    <w:rsid w:val="007C28D7"/>
    <w:rsid w:val="007D28B8"/>
    <w:rsid w:val="00833D89"/>
    <w:rsid w:val="00886C4E"/>
    <w:rsid w:val="009037A4"/>
    <w:rsid w:val="009138EE"/>
    <w:rsid w:val="00932CB8"/>
    <w:rsid w:val="00951346"/>
    <w:rsid w:val="009A1FAA"/>
    <w:rsid w:val="00A028ED"/>
    <w:rsid w:val="00A22158"/>
    <w:rsid w:val="00A268F8"/>
    <w:rsid w:val="00A412D0"/>
    <w:rsid w:val="00A51CED"/>
    <w:rsid w:val="00AA25AA"/>
    <w:rsid w:val="00AC4930"/>
    <w:rsid w:val="00AE7600"/>
    <w:rsid w:val="00AF481B"/>
    <w:rsid w:val="00AF708E"/>
    <w:rsid w:val="00B057C7"/>
    <w:rsid w:val="00B31F8C"/>
    <w:rsid w:val="00B909E8"/>
    <w:rsid w:val="00B92D07"/>
    <w:rsid w:val="00BA05D7"/>
    <w:rsid w:val="00BC55F1"/>
    <w:rsid w:val="00BF102E"/>
    <w:rsid w:val="00C069C9"/>
    <w:rsid w:val="00C06F87"/>
    <w:rsid w:val="00C422A0"/>
    <w:rsid w:val="00C575EE"/>
    <w:rsid w:val="00C65D00"/>
    <w:rsid w:val="00CC3721"/>
    <w:rsid w:val="00D028EA"/>
    <w:rsid w:val="00D67167"/>
    <w:rsid w:val="00DD7C7D"/>
    <w:rsid w:val="00DE734F"/>
    <w:rsid w:val="00DF613D"/>
    <w:rsid w:val="00E212DF"/>
    <w:rsid w:val="00E309B1"/>
    <w:rsid w:val="00E41E02"/>
    <w:rsid w:val="00E61B16"/>
    <w:rsid w:val="00E66232"/>
    <w:rsid w:val="00E7469F"/>
    <w:rsid w:val="00E81F1A"/>
    <w:rsid w:val="00E94EF3"/>
    <w:rsid w:val="00EA298E"/>
    <w:rsid w:val="00EC2FC5"/>
    <w:rsid w:val="00EE2453"/>
    <w:rsid w:val="00EF0397"/>
    <w:rsid w:val="00EF7AFC"/>
    <w:rsid w:val="00F006EC"/>
    <w:rsid w:val="00F16D44"/>
    <w:rsid w:val="00F67DDA"/>
    <w:rsid w:val="00FB1304"/>
    <w:rsid w:val="00FE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A33C"/>
  <w15:docId w15:val="{4F312CA3-CC0D-4B10-BFD8-558D5EE2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C3721"/>
    <w:pPr>
      <w:spacing w:before="100" w:beforeAutospacing="1" w:after="115"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E7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301/eap.v14i3.11" TargetMode="External"/><Relationship Id="rId3" Type="http://schemas.openxmlformats.org/officeDocument/2006/relationships/settings" Target="settings.xml"/><Relationship Id="rId7" Type="http://schemas.openxmlformats.org/officeDocument/2006/relationships/hyperlink" Target="https://doi.org/10.12797/Politeja.16.2019.63.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298/GEI2003749J" TargetMode="External"/><Relationship Id="rId5" Type="http://schemas.openxmlformats.org/officeDocument/2006/relationships/hyperlink" Target="https://doi.org/10.2298/SOC2102314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3313</Words>
  <Characters>18885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dc:creator>
  <cp:keywords/>
  <dc:description/>
  <cp:lastModifiedBy>Fujitsu</cp:lastModifiedBy>
  <cp:revision>4</cp:revision>
  <dcterms:created xsi:type="dcterms:W3CDTF">2025-01-14T21:02:00Z</dcterms:created>
  <dcterms:modified xsi:type="dcterms:W3CDTF">2025-01-14T21:10:00Z</dcterms:modified>
</cp:coreProperties>
</file>